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69" w:rsidRPr="000170B1" w:rsidRDefault="007C5869" w:rsidP="007C5869">
      <w:pPr>
        <w:spacing w:after="0"/>
        <w:contextualSpacing/>
        <w:jc w:val="center"/>
        <w:rPr>
          <w:rFonts w:ascii="Times New Roman" w:hAnsi="Times New Roman" w:cs="Times New Roman"/>
          <w:b/>
          <w:sz w:val="24"/>
        </w:rPr>
      </w:pPr>
      <w:r w:rsidRPr="000170B1">
        <w:rPr>
          <w:rFonts w:ascii="Times New Roman" w:hAnsi="Times New Roman" w:cs="Times New Roman"/>
          <w:b/>
          <w:sz w:val="24"/>
        </w:rPr>
        <w:t>STUDI TERHADAP NEWS AGREGATOR</w:t>
      </w:r>
    </w:p>
    <w:p w:rsidR="00927315" w:rsidRPr="000170B1" w:rsidRDefault="007C5869" w:rsidP="007C5869">
      <w:pPr>
        <w:spacing w:after="0"/>
        <w:contextualSpacing/>
        <w:jc w:val="center"/>
        <w:rPr>
          <w:rFonts w:ascii="Times New Roman" w:hAnsi="Times New Roman" w:cs="Times New Roman"/>
          <w:b/>
          <w:sz w:val="24"/>
        </w:rPr>
      </w:pPr>
      <w:r w:rsidRPr="000170B1">
        <w:rPr>
          <w:rFonts w:ascii="Times New Roman" w:hAnsi="Times New Roman" w:cs="Times New Roman"/>
          <w:b/>
          <w:sz w:val="24"/>
        </w:rPr>
        <w:t>DALAM LINGKUP ETIKA JURNALISTIK INDONESIA</w:t>
      </w:r>
    </w:p>
    <w:p w:rsidR="007C5869" w:rsidRPr="000170B1" w:rsidRDefault="007C5869" w:rsidP="007C5869">
      <w:pPr>
        <w:spacing w:after="0"/>
        <w:contextualSpacing/>
        <w:jc w:val="center"/>
        <w:rPr>
          <w:rFonts w:ascii="Times New Roman" w:eastAsia="Times New Roman" w:hAnsi="Times New Roman" w:cs="Times New Roman"/>
          <w:b/>
          <w:sz w:val="28"/>
        </w:rPr>
      </w:pPr>
    </w:p>
    <w:p w:rsidR="00D37CDE" w:rsidRPr="000170B1" w:rsidRDefault="00D37CDE" w:rsidP="00A647EF">
      <w:pPr>
        <w:spacing w:after="0"/>
        <w:contextualSpacing/>
        <w:jc w:val="center"/>
        <w:rPr>
          <w:rFonts w:ascii="Times New Roman" w:eastAsia="Times New Roman" w:hAnsi="Times New Roman" w:cs="Times New Roman"/>
          <w:b/>
          <w:i/>
          <w:sz w:val="24"/>
        </w:rPr>
      </w:pPr>
      <w:bookmarkStart w:id="0" w:name="_p1p38qvgy98a" w:colFirst="0" w:colLast="0"/>
      <w:bookmarkEnd w:id="0"/>
      <w:r w:rsidRPr="000170B1">
        <w:rPr>
          <w:rFonts w:ascii="Times New Roman" w:eastAsia="Times New Roman" w:hAnsi="Times New Roman" w:cs="Times New Roman"/>
          <w:b/>
          <w:i/>
          <w:sz w:val="24"/>
        </w:rPr>
        <w:t xml:space="preserve">STUDY OF NEWS AGREGATOR </w:t>
      </w:r>
    </w:p>
    <w:p w:rsidR="00CD5D7F" w:rsidRPr="000170B1" w:rsidRDefault="00D37CDE" w:rsidP="00A647EF">
      <w:pPr>
        <w:spacing w:after="0"/>
        <w:contextualSpacing/>
        <w:jc w:val="center"/>
        <w:rPr>
          <w:rFonts w:ascii="Times New Roman" w:eastAsia="Times New Roman" w:hAnsi="Times New Roman" w:cs="Times New Roman"/>
          <w:b/>
          <w:i/>
          <w:sz w:val="24"/>
        </w:rPr>
      </w:pPr>
      <w:r w:rsidRPr="000170B1">
        <w:rPr>
          <w:rFonts w:ascii="Times New Roman" w:eastAsia="Times New Roman" w:hAnsi="Times New Roman" w:cs="Times New Roman"/>
          <w:b/>
          <w:i/>
          <w:sz w:val="24"/>
        </w:rPr>
        <w:t>IN THE INDONESIA JOURNALISTIC CODE OF ETHICS</w:t>
      </w:r>
    </w:p>
    <w:p w:rsidR="0099124E" w:rsidRPr="0066253F" w:rsidRDefault="0099124E" w:rsidP="00A647EF">
      <w:pPr>
        <w:spacing w:after="0"/>
        <w:contextualSpacing/>
        <w:jc w:val="center"/>
        <w:rPr>
          <w:rFonts w:ascii="Times New Roman" w:eastAsia="Times New Roman" w:hAnsi="Times New Roman" w:cs="Times New Roman"/>
          <w:b/>
          <w:sz w:val="24"/>
        </w:rPr>
      </w:pPr>
    </w:p>
    <w:p w:rsidR="00477E83" w:rsidRPr="00477E83" w:rsidRDefault="0066253F" w:rsidP="00477E83">
      <w:pPr>
        <w:pStyle w:val="Default"/>
        <w:contextualSpacing/>
        <w:jc w:val="both"/>
        <w:rPr>
          <w:rFonts w:eastAsia="Times New Roman"/>
          <w:sz w:val="22"/>
        </w:rPr>
      </w:pPr>
      <w:bookmarkStart w:id="1" w:name="_GoBack"/>
      <w:bookmarkEnd w:id="1"/>
      <w:r w:rsidRPr="00BC3114">
        <w:rPr>
          <w:b/>
          <w:sz w:val="22"/>
          <w:szCs w:val="22"/>
        </w:rPr>
        <w:t>Abstrak</w:t>
      </w:r>
      <w:r>
        <w:rPr>
          <w:sz w:val="22"/>
          <w:szCs w:val="22"/>
        </w:rPr>
        <w:t xml:space="preserve"> – </w:t>
      </w:r>
      <w:r w:rsidR="00477E83" w:rsidRPr="00477E83">
        <w:rPr>
          <w:rFonts w:eastAsia="Times New Roman"/>
          <w:i/>
          <w:sz w:val="22"/>
        </w:rPr>
        <w:t>News Agregator</w:t>
      </w:r>
      <w:r w:rsidR="00477E83" w:rsidRPr="00477E83">
        <w:rPr>
          <w:rFonts w:eastAsia="Times New Roman"/>
          <w:sz w:val="22"/>
        </w:rPr>
        <w:t xml:space="preserve"> - atau proses mengambil berita dari sumber yang diterbitkan, membentuk kembali, dan menerbitkannya sebagai </w:t>
      </w:r>
      <w:r w:rsidR="005218EF">
        <w:rPr>
          <w:rFonts w:eastAsia="Times New Roman"/>
          <w:sz w:val="22"/>
        </w:rPr>
        <w:t xml:space="preserve">sebuah </w:t>
      </w:r>
      <w:r w:rsidR="00200385">
        <w:rPr>
          <w:rFonts w:eastAsia="Times New Roman"/>
          <w:sz w:val="22"/>
        </w:rPr>
        <w:t>bentuk di satu tempat.</w:t>
      </w:r>
      <w:r w:rsidR="00477E83" w:rsidRPr="00477E83">
        <w:rPr>
          <w:rFonts w:eastAsia="Times New Roman"/>
          <w:sz w:val="22"/>
        </w:rPr>
        <w:t xml:space="preserve"> </w:t>
      </w:r>
      <w:r w:rsidR="00477E83" w:rsidRPr="00477E83">
        <w:rPr>
          <w:rFonts w:eastAsia="Times New Roman"/>
          <w:i/>
          <w:sz w:val="22"/>
        </w:rPr>
        <w:t>News Agregator</w:t>
      </w:r>
      <w:r w:rsidR="00477E83" w:rsidRPr="00477E83">
        <w:rPr>
          <w:rFonts w:eastAsia="Times New Roman"/>
          <w:sz w:val="22"/>
        </w:rPr>
        <w:t xml:space="preserve"> menjadi bagian penting dari jurnalisme, yang merupakan bentuk pertemuan dan distribusi berita. Namun </w:t>
      </w:r>
      <w:r w:rsidR="00477E83" w:rsidRPr="00477E83">
        <w:rPr>
          <w:rFonts w:eastAsia="Times New Roman"/>
          <w:i/>
          <w:sz w:val="22"/>
        </w:rPr>
        <w:t>News Agregator</w:t>
      </w:r>
      <w:r w:rsidR="00477E83" w:rsidRPr="00477E83">
        <w:rPr>
          <w:rFonts w:eastAsia="Times New Roman"/>
          <w:sz w:val="22"/>
        </w:rPr>
        <w:t xml:space="preserve"> adalah bentuk praktik yang buruk dilihat dari praktik jurnalistik karena bukan merupakan bentuk media di Indonesia. Agregasi mengambil dari norma-norma dan nilai-nilai jurnalisme profesional modern dan budaya serta tulisan di Internet. Efek ekonomi agregator berita di pasar berita online telah sangat diperdebatkan, tetapi penelitian telah menunjukkan bahwa </w:t>
      </w:r>
      <w:r w:rsidR="00477E83" w:rsidRPr="00477E83">
        <w:rPr>
          <w:rFonts w:eastAsia="Times New Roman"/>
          <w:i/>
          <w:sz w:val="22"/>
        </w:rPr>
        <w:t>News Agregator</w:t>
      </w:r>
      <w:r w:rsidR="00477E83" w:rsidRPr="00477E83">
        <w:rPr>
          <w:rFonts w:eastAsia="Times New Roman"/>
          <w:sz w:val="22"/>
        </w:rPr>
        <w:t xml:space="preserve"> umumnya membantu situs berita yang mereka gabungkan, memperluas ekosistem berita dan mengirimkan informasi kepada pembaca melalui </w:t>
      </w:r>
      <w:r w:rsidR="00477E83" w:rsidRPr="00477E83">
        <w:rPr>
          <w:rFonts w:eastAsia="Times New Roman"/>
          <w:i/>
          <w:sz w:val="22"/>
        </w:rPr>
        <w:t>hyperlink</w:t>
      </w:r>
      <w:r w:rsidR="00477E83" w:rsidRPr="00477E83">
        <w:rPr>
          <w:rFonts w:eastAsia="Times New Roman"/>
          <w:sz w:val="22"/>
        </w:rPr>
        <w:t xml:space="preserve">. </w:t>
      </w:r>
      <w:r w:rsidR="00477E83" w:rsidRPr="00477E83">
        <w:rPr>
          <w:sz w:val="22"/>
        </w:rPr>
        <w:t xml:space="preserve">Artikel ini bermaksud untuk menguji apakah </w:t>
      </w:r>
      <w:r w:rsidR="00477E83" w:rsidRPr="00477E83">
        <w:rPr>
          <w:i/>
          <w:sz w:val="22"/>
        </w:rPr>
        <w:t>News Agregator</w:t>
      </w:r>
      <w:r w:rsidR="00477E83" w:rsidRPr="00477E83">
        <w:rPr>
          <w:sz w:val="22"/>
        </w:rPr>
        <w:t xml:space="preserve"> sesuai dengan prinsip jurnalistik di Indonesia. Signifikansi penelitian ini untuk masyarakat adalah agar masyarakat Indonesia memahami </w:t>
      </w:r>
      <w:r w:rsidR="00477E83" w:rsidRPr="00477E83">
        <w:rPr>
          <w:i/>
          <w:sz w:val="22"/>
        </w:rPr>
        <w:t>News Agregator</w:t>
      </w:r>
      <w:r w:rsidR="00477E83" w:rsidRPr="00477E83">
        <w:rPr>
          <w:sz w:val="22"/>
        </w:rPr>
        <w:t xml:space="preserve"> dalam konteks jurnalistik Indonesia. </w:t>
      </w:r>
      <w:r w:rsidR="00477E83" w:rsidRPr="00477E83">
        <w:rPr>
          <w:rFonts w:eastAsia="Times New Roman"/>
          <w:sz w:val="22"/>
        </w:rPr>
        <w:t xml:space="preserve">Artikel ini menggunakan pendekatan kualitatif dalam paradigma post-positivis. </w:t>
      </w:r>
      <w:r w:rsidR="008F59A2" w:rsidRPr="008F59A2">
        <w:rPr>
          <w:rFonts w:eastAsia="Times New Roman"/>
          <w:i/>
          <w:sz w:val="22"/>
        </w:rPr>
        <w:t>Narrative Literature Review</w:t>
      </w:r>
      <w:r w:rsidR="008F59A2">
        <w:rPr>
          <w:rFonts w:eastAsia="Times New Roman"/>
          <w:sz w:val="22"/>
        </w:rPr>
        <w:t xml:space="preserve"> dan wawancara menjadi metode yang digunakan.</w:t>
      </w:r>
      <w:r w:rsidR="00477E83" w:rsidRPr="00477E83">
        <w:rPr>
          <w:rFonts w:eastAsia="Times New Roman"/>
          <w:sz w:val="22"/>
        </w:rPr>
        <w:t xml:space="preserve"> Wawancara menggunakan teknik </w:t>
      </w:r>
      <w:r w:rsidR="00477E83" w:rsidRPr="00477E83">
        <w:rPr>
          <w:rFonts w:eastAsia="Times New Roman"/>
          <w:i/>
          <w:sz w:val="22"/>
        </w:rPr>
        <w:t>purposive-sampling</w:t>
      </w:r>
      <w:r w:rsidR="00477E83" w:rsidRPr="00477E83">
        <w:rPr>
          <w:rFonts w:eastAsia="Times New Roman"/>
          <w:sz w:val="22"/>
        </w:rPr>
        <w:t xml:space="preserve"> dengan kriteria informan Tenaga Ahli dari Dewan Pers.</w:t>
      </w:r>
      <w:r w:rsidR="005218EF">
        <w:rPr>
          <w:rFonts w:eastAsia="Times New Roman"/>
          <w:sz w:val="22"/>
        </w:rPr>
        <w:t xml:space="preserve"> Selain itu, untuk melihat trend penggunaan </w:t>
      </w:r>
      <w:r w:rsidR="006479D4" w:rsidRPr="006479D4">
        <w:rPr>
          <w:rFonts w:eastAsia="Times New Roman"/>
          <w:i/>
          <w:sz w:val="22"/>
        </w:rPr>
        <w:t>news aggregator</w:t>
      </w:r>
      <w:r w:rsidR="005218EF">
        <w:rPr>
          <w:rFonts w:eastAsia="Times New Roman"/>
          <w:sz w:val="22"/>
        </w:rPr>
        <w:t xml:space="preserve"> secara kualitatif, dilakukan wawancara dengan </w:t>
      </w:r>
      <w:r w:rsidR="00AF0707">
        <w:rPr>
          <w:rFonts w:eastAsia="Times New Roman"/>
          <w:sz w:val="22"/>
        </w:rPr>
        <w:t xml:space="preserve">tiga </w:t>
      </w:r>
      <w:r w:rsidR="005218EF">
        <w:rPr>
          <w:rFonts w:eastAsia="Times New Roman"/>
          <w:sz w:val="22"/>
        </w:rPr>
        <w:t xml:space="preserve">pengguna </w:t>
      </w:r>
      <w:r w:rsidR="006479D4" w:rsidRPr="006479D4">
        <w:rPr>
          <w:rFonts w:eastAsia="Times New Roman"/>
          <w:i/>
          <w:sz w:val="22"/>
        </w:rPr>
        <w:t>news aggregator</w:t>
      </w:r>
      <w:r w:rsidR="005218EF">
        <w:rPr>
          <w:rFonts w:eastAsia="Times New Roman"/>
          <w:sz w:val="22"/>
        </w:rPr>
        <w:t>.</w:t>
      </w:r>
      <w:r w:rsidR="008E3D59">
        <w:rPr>
          <w:rFonts w:eastAsia="Times New Roman"/>
          <w:sz w:val="22"/>
        </w:rPr>
        <w:t xml:space="preserve"> </w:t>
      </w:r>
      <w:r w:rsidR="00271A12" w:rsidRPr="00271A12">
        <w:rPr>
          <w:rFonts w:eastAsia="Times New Roman"/>
          <w:i/>
          <w:color w:val="212121"/>
          <w:sz w:val="22"/>
          <w:szCs w:val="20"/>
        </w:rPr>
        <w:t>News aggregator</w:t>
      </w:r>
      <w:r w:rsidR="00271A12">
        <w:rPr>
          <w:rFonts w:eastAsia="Times New Roman"/>
          <w:color w:val="212121"/>
          <w:sz w:val="22"/>
          <w:szCs w:val="20"/>
        </w:rPr>
        <w:t xml:space="preserve"> belum tentu sesuai dengan etika jurnalistik di Indonesia melihat sumber konten tidak hanya dari media pers namun juga dari media sosial. Bahkan </w:t>
      </w:r>
      <w:r w:rsidR="00271A12" w:rsidRPr="00DF7E72">
        <w:rPr>
          <w:rFonts w:eastAsia="Times New Roman"/>
          <w:i/>
          <w:color w:val="212121"/>
          <w:sz w:val="22"/>
          <w:szCs w:val="20"/>
        </w:rPr>
        <w:t>news aggregator</w:t>
      </w:r>
      <w:r w:rsidR="00271A12">
        <w:rPr>
          <w:rFonts w:eastAsia="Times New Roman"/>
          <w:color w:val="212121"/>
          <w:sz w:val="22"/>
          <w:szCs w:val="20"/>
        </w:rPr>
        <w:t xml:space="preserve"> tidak dapat dengan serta merta disebut sebagai pers karena regulasi yang harus dipenuhi di Indonesia.</w:t>
      </w:r>
    </w:p>
    <w:p w:rsidR="000E505C" w:rsidRPr="00E92023" w:rsidRDefault="000E505C" w:rsidP="007F1A8C">
      <w:pPr>
        <w:pStyle w:val="Default"/>
        <w:contextualSpacing/>
        <w:jc w:val="both"/>
        <w:rPr>
          <w:sz w:val="22"/>
          <w:szCs w:val="22"/>
        </w:rPr>
      </w:pPr>
    </w:p>
    <w:p w:rsidR="0066253F" w:rsidRDefault="0066253F" w:rsidP="007F1A8C">
      <w:pPr>
        <w:pStyle w:val="Default"/>
        <w:contextualSpacing/>
        <w:rPr>
          <w:sz w:val="22"/>
          <w:szCs w:val="22"/>
        </w:rPr>
      </w:pPr>
      <w:r w:rsidRPr="00BC3114">
        <w:rPr>
          <w:b/>
          <w:sz w:val="22"/>
          <w:szCs w:val="22"/>
        </w:rPr>
        <w:t>Kata Kunci</w:t>
      </w:r>
      <w:r>
        <w:rPr>
          <w:sz w:val="22"/>
          <w:szCs w:val="22"/>
        </w:rPr>
        <w:t xml:space="preserve">: </w:t>
      </w:r>
      <w:r w:rsidR="00477E83" w:rsidRPr="00477E83">
        <w:rPr>
          <w:i/>
          <w:sz w:val="22"/>
          <w:szCs w:val="22"/>
        </w:rPr>
        <w:t>News Agregator</w:t>
      </w:r>
      <w:r w:rsidR="00477E83" w:rsidRPr="00477E83">
        <w:rPr>
          <w:sz w:val="22"/>
          <w:szCs w:val="22"/>
        </w:rPr>
        <w:t>, Etika, Dewan Pers, Jurnalistik</w:t>
      </w:r>
    </w:p>
    <w:p w:rsidR="00BC3114" w:rsidRPr="00BC3114" w:rsidRDefault="00BC3114" w:rsidP="007F1A8C">
      <w:pPr>
        <w:autoSpaceDE w:val="0"/>
        <w:autoSpaceDN w:val="0"/>
        <w:adjustRightInd w:val="0"/>
        <w:spacing w:after="0" w:line="240" w:lineRule="auto"/>
        <w:contextualSpacing/>
        <w:rPr>
          <w:rFonts w:ascii="Times New Roman" w:eastAsiaTheme="minorHAnsi" w:hAnsi="Times New Roman" w:cs="Times New Roman"/>
          <w:color w:val="000000"/>
          <w:sz w:val="24"/>
          <w:szCs w:val="24"/>
          <w:lang w:eastAsia="en-US"/>
        </w:rPr>
      </w:pPr>
    </w:p>
    <w:p w:rsidR="00032EF4" w:rsidRPr="00BF3B34" w:rsidRDefault="0066253F" w:rsidP="008F59A2">
      <w:pPr>
        <w:pStyle w:val="HTMLPreformatted"/>
        <w:jc w:val="both"/>
        <w:rPr>
          <w:rFonts w:ascii="Times New Roman" w:hAnsi="Times New Roman" w:cs="Times New Roman"/>
          <w:i/>
          <w:sz w:val="22"/>
        </w:rPr>
      </w:pPr>
      <w:r w:rsidRPr="00032EF4">
        <w:rPr>
          <w:rFonts w:ascii="Times New Roman" w:hAnsi="Times New Roman" w:cs="Times New Roman"/>
          <w:b/>
          <w:i/>
          <w:sz w:val="22"/>
          <w:szCs w:val="22"/>
        </w:rPr>
        <w:t>Abstract</w:t>
      </w:r>
      <w:r w:rsidRPr="00832377">
        <w:rPr>
          <w:rFonts w:ascii="Times New Roman" w:hAnsi="Times New Roman" w:cs="Times New Roman"/>
          <w:i/>
          <w:sz w:val="22"/>
          <w:szCs w:val="22"/>
        </w:rPr>
        <w:t xml:space="preserve"> – </w:t>
      </w:r>
      <w:r w:rsidR="00032EF4" w:rsidRPr="008F59A2">
        <w:rPr>
          <w:rFonts w:ascii="Times New Roman" w:hAnsi="Times New Roman" w:cs="Times New Roman"/>
          <w:i/>
          <w:sz w:val="22"/>
          <w:szCs w:val="22"/>
          <w:lang w:val="en"/>
        </w:rPr>
        <w:t xml:space="preserve">News Aggregator - or the process of retrieving news from a published source, rearranging it, and publishing it as a form in one place. News aggregators are an important part of journalism, which is a form of meeting and news distribution. But the News Aggregator is a form of bad practice seen from journalistic practices because it is not a form of media in Indonesia. Aggregation takes from the norms and values ​​of modern professional journalism and culture and writing on the Internet. The economic effects of news aggregators on the online news market have been highly debated, but research has shown that News Aggregators help news sites that they combine, update news and send information to readers through hyperlinks. This article discusses to discuss whether News Aggregators are in accordance with journalistic principles in Indonesia. The significance of this research for the community is that Indonesian people consider the Aggregator News in the Indonesian journalistic context. This article uses qualitative in the post-positivist paradigm. </w:t>
      </w:r>
      <w:r w:rsidR="008F59A2" w:rsidRPr="008F59A2">
        <w:rPr>
          <w:rFonts w:ascii="Times New Roman" w:hAnsi="Times New Roman" w:cs="Times New Roman"/>
          <w:sz w:val="22"/>
          <w:szCs w:val="22"/>
          <w:lang w:val="en"/>
        </w:rPr>
        <w:t>Narrative Literature Review and interview are the methods used</w:t>
      </w:r>
      <w:r w:rsidR="008F59A2">
        <w:rPr>
          <w:rFonts w:ascii="Times New Roman" w:hAnsi="Times New Roman" w:cs="Times New Roman"/>
          <w:sz w:val="22"/>
          <w:szCs w:val="22"/>
        </w:rPr>
        <w:t xml:space="preserve">. </w:t>
      </w:r>
      <w:r w:rsidR="00032EF4" w:rsidRPr="008F59A2">
        <w:rPr>
          <w:rFonts w:ascii="Times New Roman" w:hAnsi="Times New Roman" w:cs="Times New Roman"/>
          <w:i/>
          <w:sz w:val="22"/>
          <w:szCs w:val="22"/>
          <w:lang w:val="en"/>
        </w:rPr>
        <w:t>The interview used a purposive-sampling technique with the criteria of expert informants from the Press Council. In addition, to see the trend of qualitative use of news aggregators, interviews were conducted with three news aggregator users. The news aggregator is not necessarily in accordance</w:t>
      </w:r>
      <w:r w:rsidR="00032EF4" w:rsidRPr="00BF3B34">
        <w:rPr>
          <w:rFonts w:ascii="Times New Roman" w:hAnsi="Times New Roman" w:cs="Times New Roman"/>
          <w:i/>
          <w:sz w:val="22"/>
          <w:lang w:val="en"/>
        </w:rPr>
        <w:t xml:space="preserve"> with journalistic ethics in Indonesia seeing the source of </w:t>
      </w:r>
      <w:r w:rsidR="008F59A2">
        <w:rPr>
          <w:rFonts w:ascii="Times New Roman" w:hAnsi="Times New Roman" w:cs="Times New Roman"/>
          <w:i/>
          <w:sz w:val="22"/>
          <w:lang w:val="en"/>
        </w:rPr>
        <w:t>content</w:t>
      </w:r>
      <w:r w:rsidR="008F59A2">
        <w:rPr>
          <w:rFonts w:ascii="Times New Roman" w:hAnsi="Times New Roman" w:cs="Times New Roman"/>
          <w:i/>
          <w:sz w:val="22"/>
        </w:rPr>
        <w:t>, news media and social media event</w:t>
      </w:r>
      <w:r w:rsidR="00032EF4" w:rsidRPr="00BF3B34">
        <w:rPr>
          <w:rFonts w:ascii="Times New Roman" w:hAnsi="Times New Roman" w:cs="Times New Roman"/>
          <w:i/>
          <w:sz w:val="22"/>
          <w:lang w:val="en"/>
        </w:rPr>
        <w:t>. On the contrary, news aggregators cannot immediately be called press because there must be an agreement in Indonesia.</w:t>
      </w:r>
    </w:p>
    <w:p w:rsidR="00BF3B34" w:rsidRPr="00BF3B34" w:rsidRDefault="0066253F" w:rsidP="00BF3B34">
      <w:pPr>
        <w:pStyle w:val="HTMLPreformatted"/>
        <w:rPr>
          <w:rFonts w:ascii="Times New Roman" w:hAnsi="Times New Roman" w:cs="Times New Roman"/>
          <w:i/>
        </w:rPr>
      </w:pPr>
      <w:r w:rsidRPr="00BF3B34">
        <w:rPr>
          <w:rFonts w:ascii="Times New Roman" w:hAnsi="Times New Roman" w:cs="Times New Roman"/>
          <w:i/>
          <w:sz w:val="22"/>
          <w:szCs w:val="22"/>
        </w:rPr>
        <w:t xml:space="preserve">Keywords: </w:t>
      </w:r>
      <w:r w:rsidR="00BF3B34" w:rsidRPr="00BF3B34">
        <w:rPr>
          <w:rFonts w:ascii="Times New Roman" w:hAnsi="Times New Roman" w:cs="Times New Roman"/>
          <w:i/>
          <w:sz w:val="22"/>
          <w:lang w:val="en"/>
        </w:rPr>
        <w:t>News Aggregator, Ethics, Press Council, Journalism</w:t>
      </w:r>
    </w:p>
    <w:p w:rsidR="0066253F" w:rsidRPr="0066253F" w:rsidRDefault="0066253F" w:rsidP="007F1A8C">
      <w:pPr>
        <w:pStyle w:val="Default"/>
        <w:contextualSpacing/>
        <w:rPr>
          <w:i/>
          <w:sz w:val="22"/>
          <w:szCs w:val="22"/>
        </w:rPr>
      </w:pPr>
    </w:p>
    <w:p w:rsidR="00E3571C" w:rsidRPr="00A647EF" w:rsidRDefault="00E3571C" w:rsidP="007F1A8C">
      <w:pPr>
        <w:pStyle w:val="Default"/>
        <w:contextualSpacing/>
        <w:rPr>
          <w:sz w:val="22"/>
          <w:szCs w:val="22"/>
        </w:rPr>
      </w:pPr>
      <w:r w:rsidRPr="00A647EF">
        <w:rPr>
          <w:sz w:val="22"/>
          <w:szCs w:val="22"/>
        </w:rPr>
        <w:t xml:space="preserve"> </w:t>
      </w:r>
    </w:p>
    <w:p w:rsidR="00963500" w:rsidRPr="00A647EF" w:rsidRDefault="00963500" w:rsidP="007F1A8C">
      <w:pPr>
        <w:pStyle w:val="Default"/>
        <w:contextualSpacing/>
        <w:rPr>
          <w:sz w:val="22"/>
          <w:szCs w:val="22"/>
        </w:rPr>
      </w:pPr>
    </w:p>
    <w:p w:rsidR="00D516EC" w:rsidRDefault="00D516EC" w:rsidP="00A647EF">
      <w:pPr>
        <w:pStyle w:val="Default"/>
        <w:spacing w:after="59" w:line="276" w:lineRule="auto"/>
        <w:contextualSpacing/>
        <w:rPr>
          <w:sz w:val="22"/>
          <w:szCs w:val="22"/>
        </w:rPr>
        <w:sectPr w:rsidR="00D516EC" w:rsidSect="00DC025B">
          <w:headerReference w:type="even" r:id="rId9"/>
          <w:headerReference w:type="default" r:id="rId10"/>
          <w:footerReference w:type="even" r:id="rId11"/>
          <w:footerReference w:type="default" r:id="rId12"/>
          <w:footerReference w:type="first" r:id="rId13"/>
          <w:pgSz w:w="11906" w:h="16838"/>
          <w:pgMar w:top="1440" w:right="1440" w:bottom="1440" w:left="1440" w:header="708" w:footer="708" w:gutter="0"/>
          <w:cols w:space="708"/>
          <w:docGrid w:linePitch="360"/>
        </w:sectPr>
      </w:pPr>
    </w:p>
    <w:p w:rsidR="007D2EBD" w:rsidRDefault="007D2EBD">
      <w:pPr>
        <w:rPr>
          <w:rFonts w:ascii="Times New Roman" w:eastAsiaTheme="minorHAnsi" w:hAnsi="Times New Roman" w:cs="Times New Roman"/>
          <w:b/>
          <w:color w:val="000000"/>
          <w:lang w:eastAsia="en-US"/>
        </w:rPr>
      </w:pPr>
      <w:r>
        <w:rPr>
          <w:b/>
        </w:rPr>
        <w:lastRenderedPageBreak/>
        <w:br w:type="page"/>
      </w:r>
    </w:p>
    <w:p w:rsidR="00E3571C" w:rsidRPr="005022ED" w:rsidRDefault="00E3571C" w:rsidP="002C4585">
      <w:pPr>
        <w:pStyle w:val="Default"/>
        <w:spacing w:line="276" w:lineRule="auto"/>
        <w:contextualSpacing/>
        <w:jc w:val="both"/>
        <w:rPr>
          <w:b/>
          <w:sz w:val="22"/>
          <w:szCs w:val="22"/>
        </w:rPr>
      </w:pPr>
      <w:r w:rsidRPr="005022ED">
        <w:rPr>
          <w:b/>
          <w:sz w:val="22"/>
          <w:szCs w:val="22"/>
        </w:rPr>
        <w:lastRenderedPageBreak/>
        <w:t xml:space="preserve">PENDAHULUAN </w:t>
      </w:r>
    </w:p>
    <w:p w:rsidR="008B3EC1" w:rsidRPr="00C95605" w:rsidRDefault="00F24ADB" w:rsidP="002C4585">
      <w:pPr>
        <w:pStyle w:val="Default"/>
        <w:spacing w:line="276" w:lineRule="auto"/>
        <w:ind w:firstLine="720"/>
        <w:contextualSpacing/>
        <w:jc w:val="both"/>
        <w:rPr>
          <w:rFonts w:eastAsia="Times New Roman"/>
          <w:sz w:val="22"/>
          <w:szCs w:val="22"/>
        </w:rPr>
      </w:pPr>
      <w:r w:rsidRPr="00C95605">
        <w:rPr>
          <w:rFonts w:eastAsia="Times New Roman"/>
          <w:sz w:val="22"/>
          <w:szCs w:val="22"/>
        </w:rPr>
        <w:t xml:space="preserve">Beberapa industri menerima imbas dari adanya disrupsi teknologi digital seperti dalam hal ini adalah industri berita dan jurnalisme. Pencipta konten tradisional, seperti koran cetak, menjadi saksi </w:t>
      </w:r>
      <w:r w:rsidR="006636D4" w:rsidRPr="00C95605">
        <w:rPr>
          <w:rFonts w:eastAsia="Times New Roman"/>
          <w:sz w:val="22"/>
          <w:szCs w:val="22"/>
        </w:rPr>
        <w:t xml:space="preserve">monopoli geografis surat kabar melebur ke Internet yang bersaing secara global dan beberapa sumber pendapatan terpenting mereka, contohnya iklan, yang bermigrasi ke pasar online khusus seperti eBay. </w:t>
      </w:r>
      <w:r w:rsidR="00830118" w:rsidRPr="00C95605">
        <w:rPr>
          <w:rFonts w:eastAsia="Times New Roman"/>
          <w:sz w:val="22"/>
          <w:szCs w:val="22"/>
        </w:rPr>
        <w:t>Konten yang dibuat pengguna, seperti blog dan ulasan online, telah meningkatkan pasokan konten yang sering bersaing langsung untuk mendapatkan perhatian pembaca dengan konten yang benar-benar diproduksi secara profesional.</w:t>
      </w:r>
      <w:r w:rsidR="00054348" w:rsidRPr="00C95605">
        <w:rPr>
          <w:rFonts w:eastAsia="Times New Roman"/>
          <w:sz w:val="22"/>
          <w:szCs w:val="22"/>
        </w:rPr>
        <w:t xml:space="preserve"> </w:t>
      </w:r>
    </w:p>
    <w:p w:rsidR="00F24ADB" w:rsidRPr="00C95605" w:rsidRDefault="00E10DE5" w:rsidP="002C4585">
      <w:pPr>
        <w:pStyle w:val="Default"/>
        <w:spacing w:line="276" w:lineRule="auto"/>
        <w:ind w:firstLine="720"/>
        <w:contextualSpacing/>
        <w:jc w:val="both"/>
        <w:rPr>
          <w:rFonts w:eastAsia="Times New Roman"/>
          <w:sz w:val="22"/>
          <w:szCs w:val="22"/>
        </w:rPr>
      </w:pPr>
      <w:r w:rsidRPr="00C95605">
        <w:rPr>
          <w:rFonts w:eastAsia="Times New Roman"/>
          <w:sz w:val="22"/>
          <w:szCs w:val="22"/>
        </w:rPr>
        <w:t>Banyaknya konten yang tersedia secara online meningkatkan pentingnya kurasi dan agregasi antarmuka dan layanan yang dapat membantu pembaca untuk menyaring dan memahami rangkai</w:t>
      </w:r>
      <w:r w:rsidR="00837A6F" w:rsidRPr="00C95605">
        <w:rPr>
          <w:rFonts w:eastAsia="Times New Roman"/>
          <w:sz w:val="22"/>
          <w:szCs w:val="22"/>
        </w:rPr>
        <w:t>a</w:t>
      </w:r>
      <w:r w:rsidRPr="00C95605">
        <w:rPr>
          <w:rFonts w:eastAsia="Times New Roman"/>
          <w:sz w:val="22"/>
          <w:szCs w:val="22"/>
        </w:rPr>
        <w:t xml:space="preserve">n konten yang penting bagi pembaca. </w:t>
      </w:r>
      <w:r w:rsidR="00837A6F" w:rsidRPr="00C95605">
        <w:rPr>
          <w:rFonts w:eastAsia="Times New Roman"/>
          <w:sz w:val="22"/>
          <w:szCs w:val="22"/>
        </w:rPr>
        <w:t>Secara historis, fungsi tersebut adalah ranah editor profesional, editor tidak hanya menugaskan produksi konten tetapi juga memutuskan konten apa yang akan dimasukkan dalam surat kabar atau majalah dan bagaimana mengatur konten tersebut.</w:t>
      </w:r>
      <w:r w:rsidR="008B3EC1" w:rsidRPr="00C95605">
        <w:rPr>
          <w:rFonts w:eastAsia="Times New Roman"/>
          <w:sz w:val="22"/>
          <w:szCs w:val="22"/>
        </w:rPr>
        <w:t xml:space="preserve"> Teknologi web memungkinkan fungsi penting ini tidak terikat dengan produksi konten. Secara khusus, kemampuan web untuk menempatkan </w:t>
      </w:r>
      <w:r w:rsidR="008B3EC1" w:rsidRPr="00C95605">
        <w:rPr>
          <w:rFonts w:eastAsia="Times New Roman"/>
          <w:i/>
          <w:sz w:val="22"/>
          <w:szCs w:val="22"/>
        </w:rPr>
        <w:t>hyperlink</w:t>
      </w:r>
      <w:r w:rsidR="008B3EC1" w:rsidRPr="00C95605">
        <w:rPr>
          <w:rFonts w:eastAsia="Times New Roman"/>
          <w:sz w:val="22"/>
          <w:szCs w:val="22"/>
        </w:rPr>
        <w:t xml:space="preserve"> di seluruh konten telah memungkinkan adanya tipe pemain baru yang biasanya disebut sebagai agrgator konten, untuk berhasil memasuki ekosistem konten profesional, menarik lalu lintas web, dan pendapatan, dengan menempatkan koleksi tautan ke konten orang lain.</w:t>
      </w:r>
      <w:r w:rsidR="007D2EBD" w:rsidRPr="00C95605">
        <w:rPr>
          <w:rFonts w:eastAsia="Times New Roman"/>
          <w:sz w:val="22"/>
          <w:szCs w:val="22"/>
        </w:rPr>
        <w:t xml:space="preserve"> </w:t>
      </w:r>
      <w:r w:rsidR="00214387" w:rsidRPr="00C95605">
        <w:rPr>
          <w:rFonts w:eastAsia="Times New Roman"/>
          <w:sz w:val="22"/>
          <w:szCs w:val="22"/>
        </w:rPr>
        <w:t xml:space="preserve">Agregator menghasilkan sedikit atau bahkan tidak ada konten asli yang diproduksi sendiri, biasanya judul dan ringkasan singkat diberikan dari artikel yang ditautkan. Agregator yang terkenal termasuk </w:t>
      </w:r>
      <w:r w:rsidR="006479D4" w:rsidRPr="006479D4">
        <w:rPr>
          <w:rFonts w:eastAsia="Times New Roman"/>
          <w:i/>
          <w:sz w:val="22"/>
          <w:szCs w:val="22"/>
        </w:rPr>
        <w:t>Google News</w:t>
      </w:r>
      <w:r w:rsidR="00214387" w:rsidRPr="00C95605">
        <w:rPr>
          <w:rFonts w:eastAsia="Times New Roman"/>
          <w:sz w:val="22"/>
          <w:szCs w:val="22"/>
        </w:rPr>
        <w:t xml:space="preserve"> menghadapi tekanan keuangan yang parah dikarenakan beberapa pembuat konten berbalik melawan agregator konten, menuduh adanya “pencurian” pendapatan </w:t>
      </w:r>
      <w:r w:rsidR="004616E2" w:rsidRPr="00C95605">
        <w:rPr>
          <w:rFonts w:eastAsia="Times New Roman"/>
          <w:sz w:val="22"/>
          <w:szCs w:val="22"/>
        </w:rPr>
        <w:t>dengan menumpang konten yang sudah dibuat secara gratis. Sementara pelaku pasar lainnya menunjukkan bahwa dalam “ekonomi tautan” membawa lalu lintas yang</w:t>
      </w:r>
      <w:r w:rsidR="008F59A2">
        <w:rPr>
          <w:rFonts w:eastAsia="Times New Roman"/>
          <w:sz w:val="22"/>
          <w:szCs w:val="22"/>
        </w:rPr>
        <w:t xml:space="preserve"> berharga ke sumber awal. Karen</w:t>
      </w:r>
      <w:r w:rsidR="004616E2" w:rsidRPr="00C95605">
        <w:rPr>
          <w:rFonts w:eastAsia="Times New Roman"/>
          <w:sz w:val="22"/>
          <w:szCs w:val="22"/>
        </w:rPr>
        <w:t>a</w:t>
      </w:r>
      <w:r w:rsidR="008F59A2">
        <w:rPr>
          <w:rFonts w:eastAsia="Times New Roman"/>
          <w:sz w:val="22"/>
          <w:szCs w:val="22"/>
        </w:rPr>
        <w:t xml:space="preserve"> </w:t>
      </w:r>
      <w:r w:rsidR="004616E2" w:rsidRPr="00C95605">
        <w:rPr>
          <w:rFonts w:eastAsia="Times New Roman"/>
          <w:sz w:val="22"/>
          <w:szCs w:val="22"/>
        </w:rPr>
        <w:t xml:space="preserve">itu, pembuat </w:t>
      </w:r>
      <w:r w:rsidR="004616E2" w:rsidRPr="00C95605">
        <w:rPr>
          <w:rFonts w:eastAsia="Times New Roman"/>
          <w:sz w:val="22"/>
          <w:szCs w:val="22"/>
        </w:rPr>
        <w:lastRenderedPageBreak/>
        <w:t xml:space="preserve">konten seharusnya senang dengan adanya agregator ini karena mengarahkan pembaca atau konsumen ke situs mereka. </w:t>
      </w:r>
      <w:r w:rsidR="00031E4C" w:rsidRPr="00C95605">
        <w:rPr>
          <w:rFonts w:eastAsia="Times New Roman"/>
          <w:sz w:val="22"/>
          <w:szCs w:val="22"/>
        </w:rPr>
        <w:t>E</w:t>
      </w:r>
      <w:r w:rsidR="00F85C80" w:rsidRPr="00C95605">
        <w:rPr>
          <w:rFonts w:eastAsia="Times New Roman"/>
          <w:sz w:val="22"/>
          <w:szCs w:val="22"/>
        </w:rPr>
        <w:t>ksekutif kunci agregator seperti</w:t>
      </w:r>
      <w:r w:rsidR="00031E4C" w:rsidRPr="00C95605">
        <w:rPr>
          <w:rFonts w:eastAsia="Times New Roman"/>
          <w:sz w:val="22"/>
          <w:szCs w:val="22"/>
        </w:rPr>
        <w:t xml:space="preserve"> Eric Scmidt menyatakan bahwa mereka berkepentingan untuk melihat pembuat konten berkembang, karena nilai tautan (dan agregator) terkait langsung dengan kualitas konten yang ditunjukkan </w:t>
      </w:r>
      <w:r w:rsidR="00031E4C" w:rsidRPr="00C95605">
        <w:rPr>
          <w:rFonts w:eastAsia="Times New Roman"/>
          <w:sz w:val="22"/>
          <w:szCs w:val="22"/>
        </w:rPr>
        <w:fldChar w:fldCharType="begin" w:fldLock="1"/>
      </w:r>
      <w:r w:rsidR="00E60282" w:rsidRPr="00C95605">
        <w:rPr>
          <w:rFonts w:eastAsia="Times New Roman"/>
          <w:sz w:val="22"/>
          <w:szCs w:val="22"/>
        </w:rPr>
        <w:instrText>ADDIN CSL_CITATION {"citationItems":[{"id":"ITEM-1","itemData":{"URL":"http://archive.fortune.com/2009/01/07/technology/lashinsky_google.fortune/index.htm","accessed":{"date-parts":[["2019","5","21"]]},"author":[{"dropping-particle":"","family":"Adam Lashinsky","given":"","non-dropping-particle":"","parse-names":false,"suffix":""}],"container-title":"January 7","id":"ITEM-1","issued":{"date-parts":[["2009"]]},"page":"Google news","title":"Eric Schmidt wishes Google could save newspapers - Jan. 7, 2009","type":"webpage"},"uris":["http://www.mendeley.com/documents/?uuid=2759b186-005f-35d0-9069-d9d6a90a68e3"]}],"mendeley":{"formattedCitation":"(Adam Lashinsky, 2009)","plainTextFormattedCitation":"(Adam Lashinsky, 2009)","previouslyFormattedCitation":"(Adam Lashinsky, 2009)"},"properties":{"noteIndex":0},"schema":"https://github.com/citation-style-language/schema/raw/master/csl-citation.json"}</w:instrText>
      </w:r>
      <w:r w:rsidR="00031E4C" w:rsidRPr="00C95605">
        <w:rPr>
          <w:rFonts w:eastAsia="Times New Roman"/>
          <w:sz w:val="22"/>
          <w:szCs w:val="22"/>
        </w:rPr>
        <w:fldChar w:fldCharType="separate"/>
      </w:r>
      <w:r w:rsidR="00031E4C" w:rsidRPr="00C95605">
        <w:rPr>
          <w:rFonts w:eastAsia="Times New Roman"/>
          <w:noProof/>
          <w:sz w:val="22"/>
          <w:szCs w:val="22"/>
        </w:rPr>
        <w:t>(Adam Lashinsky, 2009)</w:t>
      </w:r>
      <w:r w:rsidR="00031E4C" w:rsidRPr="00C95605">
        <w:rPr>
          <w:rFonts w:eastAsia="Times New Roman"/>
          <w:sz w:val="22"/>
          <w:szCs w:val="22"/>
        </w:rPr>
        <w:fldChar w:fldCharType="end"/>
      </w:r>
      <w:r w:rsidR="00031E4C" w:rsidRPr="00C95605">
        <w:rPr>
          <w:rFonts w:eastAsia="Times New Roman"/>
          <w:sz w:val="22"/>
          <w:szCs w:val="22"/>
        </w:rPr>
        <w:t>.</w:t>
      </w:r>
    </w:p>
    <w:p w:rsidR="00CE3B0E" w:rsidRPr="00C95605" w:rsidRDefault="00CE3B0E" w:rsidP="002C4585">
      <w:pPr>
        <w:pStyle w:val="Default"/>
        <w:spacing w:line="276" w:lineRule="auto"/>
        <w:ind w:firstLine="720"/>
        <w:contextualSpacing/>
        <w:jc w:val="both"/>
        <w:rPr>
          <w:rFonts w:eastAsia="Times New Roman"/>
          <w:sz w:val="22"/>
          <w:szCs w:val="22"/>
        </w:rPr>
      </w:pPr>
      <w:r w:rsidRPr="00C95605">
        <w:rPr>
          <w:rFonts w:eastAsia="Times New Roman"/>
          <w:sz w:val="22"/>
          <w:szCs w:val="22"/>
        </w:rPr>
        <w:t xml:space="preserve">Surat kabar berada dalam kompetisi </w:t>
      </w:r>
      <w:r w:rsidR="00C059F6" w:rsidRPr="00C95605">
        <w:rPr>
          <w:rFonts w:eastAsia="Times New Roman"/>
          <w:sz w:val="22"/>
          <w:szCs w:val="22"/>
        </w:rPr>
        <w:t xml:space="preserve">yang </w:t>
      </w:r>
      <w:r w:rsidRPr="00C95605">
        <w:rPr>
          <w:rFonts w:eastAsia="Times New Roman"/>
          <w:sz w:val="22"/>
          <w:szCs w:val="22"/>
        </w:rPr>
        <w:t xml:space="preserve">ketat dengan media berita online. </w:t>
      </w:r>
      <w:r w:rsidR="00C059F6" w:rsidRPr="00C95605">
        <w:rPr>
          <w:rFonts w:eastAsia="Times New Roman"/>
          <w:sz w:val="22"/>
          <w:szCs w:val="22"/>
        </w:rPr>
        <w:t>Di antara sumber media online, agregator berita adalah salah satu sumber penting. Ber</w:t>
      </w:r>
      <w:r w:rsidR="005602D0" w:rsidRPr="00C95605">
        <w:rPr>
          <w:rFonts w:eastAsia="Times New Roman"/>
          <w:sz w:val="22"/>
          <w:szCs w:val="22"/>
        </w:rPr>
        <w:t>dasarkan laporan dari Outsell tahun 2009, 57 persen pengguna media berita beralih ke sumber digital, dan para pengguna tersebut juga cenderung beralih ke agregator (31 persen) daripada ke situs surat kabar (8 persen) atau situs berita lainnya (18 persen)</w:t>
      </w:r>
      <w:r w:rsidR="005B5B48" w:rsidRPr="00C95605">
        <w:rPr>
          <w:rFonts w:eastAsia="Times New Roman"/>
          <w:sz w:val="22"/>
          <w:szCs w:val="22"/>
        </w:rPr>
        <w:t xml:space="preserve"> </w:t>
      </w:r>
      <w:r w:rsidR="005B5B48" w:rsidRPr="00C95605">
        <w:rPr>
          <w:rFonts w:eastAsia="Times New Roman"/>
          <w:sz w:val="22"/>
          <w:szCs w:val="22"/>
        </w:rPr>
        <w:fldChar w:fldCharType="begin" w:fldLock="1"/>
      </w:r>
      <w:r w:rsidR="00496F41" w:rsidRPr="00C95605">
        <w:rPr>
          <w:rFonts w:eastAsia="Times New Roman"/>
          <w:sz w:val="22"/>
          <w:szCs w:val="22"/>
        </w:rPr>
        <w:instrText>ADDIN CSL_CITATION {"citationItems":[{"id":"ITEM-1","itemData":{"DOI":"10.1257/mic.20140151","ISSN":"19457685","abstract":"This paper studies how news aggregators affect the quality choices of newspapers competing on the Internet. To provide a micro-foundation for the role of the aggregator, we build a model of multiple issues where newspapers choose their quality on each issue. Our model captures well the main trade-off between the \" business-stealing \" effect and the \" readership-expansion \" effect. We find that the aggregator increases the quality only if the readership-expansion effect is large enough relative to the business-stealing effect. Using a condition obtained from empirical results, we find that the aggregator increases the quality and social welfare, but affects newspapers' profits ambiguously. (JEL D21, D22, L13, L82)","author":[{"dropping-particle":"","family":"Jeon","given":"Doh Shin","non-dropping-particle":"","parse-names":false,"suffix":""},{"dropping-particle":"","family":"Nasr","given":"Nikrooz","non-dropping-particle":"","parse-names":false,"suffix":""}],"container-title":"American Economic Journal: Microeconomics","id":"ITEM-1","issued":{"date-parts":[["2016"]]},"title":"News aggregators and competition among newspapers on the internet","type":"article-journal"},"uris":["http://www.mendeley.com/documents/?uuid=2ff987e7-1a5f-4b72-ab7d-222ed66ff8cb"]}],"mendeley":{"formattedCitation":"(Jeon &amp; Nasr, 2016)","plainTextFormattedCitation":"(Jeon &amp; Nasr, 2016)","previouslyFormattedCitation":"(Jeon &amp; Nasr, 2016)"},"properties":{"noteIndex":0},"schema":"https://github.com/citation-style-language/schema/raw/master/csl-citation.json"}</w:instrText>
      </w:r>
      <w:r w:rsidR="005B5B48" w:rsidRPr="00C95605">
        <w:rPr>
          <w:rFonts w:eastAsia="Times New Roman"/>
          <w:sz w:val="22"/>
          <w:szCs w:val="22"/>
        </w:rPr>
        <w:fldChar w:fldCharType="separate"/>
      </w:r>
      <w:r w:rsidR="005B5B48" w:rsidRPr="00C95605">
        <w:rPr>
          <w:rFonts w:eastAsia="Times New Roman"/>
          <w:noProof/>
          <w:sz w:val="22"/>
          <w:szCs w:val="22"/>
        </w:rPr>
        <w:t>(Jeon &amp; Nasr, 2016)</w:t>
      </w:r>
      <w:r w:rsidR="005B5B48" w:rsidRPr="00C95605">
        <w:rPr>
          <w:rFonts w:eastAsia="Times New Roman"/>
          <w:sz w:val="22"/>
          <w:szCs w:val="22"/>
        </w:rPr>
        <w:fldChar w:fldCharType="end"/>
      </w:r>
      <w:r w:rsidR="005602D0" w:rsidRPr="00C95605">
        <w:rPr>
          <w:rFonts w:eastAsia="Times New Roman"/>
          <w:sz w:val="22"/>
          <w:szCs w:val="22"/>
        </w:rPr>
        <w:t xml:space="preserve">.  </w:t>
      </w:r>
    </w:p>
    <w:p w:rsidR="006F307C" w:rsidRPr="00C95605" w:rsidRDefault="0038260E" w:rsidP="007B6ED3">
      <w:pPr>
        <w:pStyle w:val="Default"/>
        <w:spacing w:line="276" w:lineRule="auto"/>
        <w:ind w:firstLine="720"/>
        <w:contextualSpacing/>
        <w:jc w:val="both"/>
        <w:rPr>
          <w:rFonts w:eastAsia="Times New Roman"/>
          <w:sz w:val="22"/>
          <w:szCs w:val="22"/>
        </w:rPr>
      </w:pPr>
      <w:r w:rsidRPr="00C95605">
        <w:rPr>
          <w:rFonts w:eastAsia="Times New Roman"/>
          <w:sz w:val="22"/>
          <w:szCs w:val="22"/>
        </w:rPr>
        <w:t xml:space="preserve">Reuters Institue </w:t>
      </w:r>
      <w:r w:rsidRPr="00C95605">
        <w:rPr>
          <w:rFonts w:eastAsia="Times New Roman"/>
          <w:sz w:val="22"/>
          <w:szCs w:val="22"/>
        </w:rPr>
        <w:fldChar w:fldCharType="begin" w:fldLock="1"/>
      </w:r>
      <w:r w:rsidR="006F307C" w:rsidRPr="00C95605">
        <w:rPr>
          <w:rFonts w:eastAsia="Times New Roman"/>
          <w:sz w:val="22"/>
          <w:szCs w:val="22"/>
        </w:rPr>
        <w:instrText>ADDIN CSL_CITATION {"citationItems":[{"id":"ITEM-1","itemData":{"DOI":"10.2139/ssrn.2619576","abstract":"This year's report reveals new insights about digital news consumption based on a YouGov survey of over 20,000 online news consumers in the US, UK, Ireland, Germany, France, Italy, Spain, Denmark, Finland, Brazil, Japan and Australia. This year's data shows a quickening of the pace towards social media platforms as routes to audiences, together with a surge in the use of mobile for news, a decline in the desktop internet and significant growth in video news consumption online.","author":[{"dropping-particle":"","family":"Newman","given":"Nic","non-dropping-particle":"","parse-names":false,"suffix":""},{"dropping-particle":"","family":"Fletcher","given":"Richard","non-dropping-particle":"","parse-names":false,"suffix":""},{"dropping-particle":"","family":"Kalogeropoulos","given":"Antonis","non-dropping-particle":"","parse-names":false,"suffix":""},{"dropping-particle":"","family":"Levy","given":"David A.","non-dropping-particle":"","parse-names":false,"suffix":""},{"dropping-particle":"","family":"Nielsen","given":"Rasmus Kleis","non-dropping-particle":"","parse-names":false,"suffix":""}],"container-title":"Reuters Institute","id":"ITEM-1","issued":{"date-parts":[["2018"]]},"number-of-pages":"113","title":"Reuters Institute Digital News Report 2018","type":"report"},"uris":["http://www.mendeley.com/documents/?uuid=e6ad4d22-a3ac-4d13-ad8a-9ba30195c63d"]}],"mendeley":{"formattedCitation":"(Newman, Fletcher, Kalogeropoulos, Levy, &amp; Nielsen, 2018)","plainTextFormattedCitation":"(Newman, Fletcher, Kalogeropoulos, Levy, &amp; Nielsen, 2018)","previouslyFormattedCitation":"(Newman, Fletcher, Kalogeropoulos, Levy, &amp; Nielsen, 2018)"},"properties":{"noteIndex":0},"schema":"https://github.com/citation-style-language/schema/raw/master/csl-citation.json"}</w:instrText>
      </w:r>
      <w:r w:rsidRPr="00C95605">
        <w:rPr>
          <w:rFonts w:eastAsia="Times New Roman"/>
          <w:sz w:val="22"/>
          <w:szCs w:val="22"/>
        </w:rPr>
        <w:fldChar w:fldCharType="separate"/>
      </w:r>
      <w:r w:rsidRPr="00C95605">
        <w:rPr>
          <w:rFonts w:eastAsia="Times New Roman"/>
          <w:noProof/>
          <w:sz w:val="22"/>
          <w:szCs w:val="22"/>
        </w:rPr>
        <w:t>(Newman, Fletcher, Kalogeropoulos, Levy, &amp; Nielsen, 2018)</w:t>
      </w:r>
      <w:r w:rsidRPr="00C95605">
        <w:rPr>
          <w:rFonts w:eastAsia="Times New Roman"/>
          <w:sz w:val="22"/>
          <w:szCs w:val="22"/>
        </w:rPr>
        <w:fldChar w:fldCharType="end"/>
      </w:r>
      <w:r w:rsidRPr="00C95605">
        <w:rPr>
          <w:rFonts w:eastAsia="Times New Roman"/>
          <w:sz w:val="22"/>
          <w:szCs w:val="22"/>
        </w:rPr>
        <w:t xml:space="preserve"> melaporkan</w:t>
      </w:r>
      <w:r w:rsidR="00C702BF" w:rsidRPr="00C95605">
        <w:rPr>
          <w:sz w:val="22"/>
          <w:szCs w:val="22"/>
        </w:rPr>
        <w:t xml:space="preserve"> </w:t>
      </w:r>
      <w:r w:rsidR="00BB7606" w:rsidRPr="00C95605">
        <w:rPr>
          <w:sz w:val="22"/>
          <w:szCs w:val="22"/>
        </w:rPr>
        <w:t>bahwa 65% respondennya lebih memilih mendapatkan berita melalui pintu samping daripada langsung ke situs web atau aplikasi berita, serta 53% lebih suka mengakses berita melalui mesin pencari, media sosial, atau agregator berita, antarmuka yang menggunakan algoritma ranking untuk memilih berita, daripa antarmuka yang dilakukan manusia (</w:t>
      </w:r>
      <w:r w:rsidR="00BB7606" w:rsidRPr="00C95605">
        <w:rPr>
          <w:i/>
          <w:sz w:val="22"/>
          <w:szCs w:val="22"/>
        </w:rPr>
        <w:t>email</w:t>
      </w:r>
      <w:r w:rsidR="00BB7606" w:rsidRPr="00C95605">
        <w:rPr>
          <w:sz w:val="22"/>
          <w:szCs w:val="22"/>
        </w:rPr>
        <w:t xml:space="preserve">, </w:t>
      </w:r>
      <w:r w:rsidR="00BB7606" w:rsidRPr="00C95605">
        <w:rPr>
          <w:i/>
          <w:sz w:val="22"/>
          <w:szCs w:val="22"/>
        </w:rPr>
        <w:t>homepage</w:t>
      </w:r>
      <w:r w:rsidR="00BB7606" w:rsidRPr="00C95605">
        <w:rPr>
          <w:sz w:val="22"/>
          <w:szCs w:val="22"/>
        </w:rPr>
        <w:t>, dan pemberitahuan seluler).</w:t>
      </w:r>
      <w:r w:rsidR="0001601B" w:rsidRPr="00C95605">
        <w:rPr>
          <w:sz w:val="22"/>
          <w:szCs w:val="22"/>
        </w:rPr>
        <w:t xml:space="preserve"> Hasil penelitian juga menemukan bahwa ada dorongan demografis dari usia di bawah 35 tahun ke arah penggunaan agregator seluler.</w:t>
      </w:r>
      <w:r w:rsidR="00B25976" w:rsidRPr="00C95605">
        <w:rPr>
          <w:sz w:val="22"/>
          <w:szCs w:val="22"/>
        </w:rPr>
        <w:t xml:space="preserve"> </w:t>
      </w:r>
      <w:r w:rsidR="007553A6" w:rsidRPr="00C95605">
        <w:rPr>
          <w:sz w:val="22"/>
          <w:szCs w:val="22"/>
        </w:rPr>
        <w:t>Gerbang ke berita yang mengalami pertumbuhan pesat selamam tiga tahun terakhir adalah lansiran berita seluler. Hal ini beresonansi dengan pengguna yang lebih muda yang</w:t>
      </w:r>
      <w:r w:rsidR="008F59A2">
        <w:rPr>
          <w:sz w:val="22"/>
          <w:szCs w:val="22"/>
        </w:rPr>
        <w:t xml:space="preserve"> </w:t>
      </w:r>
      <w:r w:rsidR="007553A6" w:rsidRPr="00C95605">
        <w:rPr>
          <w:sz w:val="22"/>
          <w:szCs w:val="22"/>
        </w:rPr>
        <w:t xml:space="preserve">sering mengawali hari dengan lauar seluler terkunci. Memanfaatkan fenomena ini, para penerbit mengirimkan pemberitahuan tentang berbagai subyek dan juga menggunakan kecerdasan buatan untuk membuat pemberitahuan itu menjadi lebih relevan dengan pengguna seluler secara personal.  </w:t>
      </w:r>
      <w:r w:rsidR="006F307C" w:rsidRPr="00C95605">
        <w:rPr>
          <w:sz w:val="22"/>
          <w:szCs w:val="22"/>
        </w:rPr>
        <w:t>R</w:t>
      </w:r>
      <w:r w:rsidR="007B6ED3" w:rsidRPr="00C95605">
        <w:rPr>
          <w:sz w:val="22"/>
          <w:szCs w:val="22"/>
        </w:rPr>
        <w:t>eute</w:t>
      </w:r>
      <w:r w:rsidR="006F307C" w:rsidRPr="00C95605">
        <w:rPr>
          <w:sz w:val="22"/>
          <w:szCs w:val="22"/>
        </w:rPr>
        <w:t>rs juga melaporkan bahwa rata-rata</w:t>
      </w:r>
      <w:r w:rsidR="007B6ED3" w:rsidRPr="00C95605">
        <w:rPr>
          <w:sz w:val="22"/>
          <w:szCs w:val="22"/>
        </w:rPr>
        <w:t xml:space="preserve"> jumlah yang mengirimkan pemberitahuan tertinggi di Hong Kong (5,6) dan terendah di Inggris (3,1) dengan rata-rata 4,2 di semua pasar</w:t>
      </w:r>
      <w:r w:rsidR="006F307C" w:rsidRPr="00C95605">
        <w:rPr>
          <w:sz w:val="22"/>
          <w:szCs w:val="22"/>
        </w:rPr>
        <w:t xml:space="preserve"> </w:t>
      </w:r>
      <w:r w:rsidR="006F307C" w:rsidRPr="00C95605">
        <w:rPr>
          <w:sz w:val="22"/>
          <w:szCs w:val="22"/>
        </w:rPr>
        <w:fldChar w:fldCharType="begin" w:fldLock="1"/>
      </w:r>
      <w:r w:rsidR="000E618C" w:rsidRPr="00C95605">
        <w:rPr>
          <w:sz w:val="22"/>
          <w:szCs w:val="22"/>
        </w:rPr>
        <w:instrText>ADDIN CSL_CITATION {"citationItems":[{"id":"ITEM-1","itemData":{"DOI":"10.2139/ssrn.2619576","abstract":"This year's report reveals new insights about digital news consumption based on a YouGov survey of over 20,000 online news consumers in the US, UK, Ireland, Germany, France, Italy, Spain, Denmark, Finland, Brazil, Japan and Australia. This year's data shows a quickening of the pace towards social media platforms as routes to audiences, together with a surge in the use of mobile for news, a decline in the desktop internet and significant growth in video news consumption online.","author":[{"dropping-particle":"","family":"Newman","given":"Nic","non-dropping-particle":"","parse-names":false,"suffix":""},{"dropping-particle":"","family":"Fletcher","given":"Richard","non-dropping-particle":"","parse-names":false,"suffix":""},{"dropping-particle":"","family":"Kalogeropoulos","given":"Antonis","non-dropping-particle":"","parse-names":false,"suffix":""},{"dropping-particle":"","family":"Levy","given":"David A.","non-dropping-particle":"","parse-names":false,"suffix":""},{"dropping-particle":"","family":"Nielsen","given":"Rasmus Kleis","non-dropping-particle":"","parse-names":false,"suffix":""}],"container-title":"Reuters Institute","id":"ITEM-1","issued":{"date-parts":[["2018"]]},"number-of-pages":"113","title":"Reuters Institute Digital News Report 2018","type":"report"},"uris":["http://www.mendeley.com/documents/?uuid=e6ad4d22-a3ac-4d13-ad8a-9ba30195c63d"]}],"mendeley":{"formattedCitation":"(Newman et al., 2018)","plainTextFormattedCitation":"(Newman et al., 2018)","previouslyFormattedCitation":"(Newman et al., 2018)"},"properties":{"noteIndex":0},"schema":"https://github.com/citation-style-language/schema/raw/master/csl-citation.json"}</w:instrText>
      </w:r>
      <w:r w:rsidR="006F307C" w:rsidRPr="00C95605">
        <w:rPr>
          <w:sz w:val="22"/>
          <w:szCs w:val="22"/>
        </w:rPr>
        <w:fldChar w:fldCharType="separate"/>
      </w:r>
      <w:r w:rsidR="006F307C" w:rsidRPr="00C95605">
        <w:rPr>
          <w:noProof/>
          <w:sz w:val="22"/>
          <w:szCs w:val="22"/>
        </w:rPr>
        <w:t>(Newman et al., 2018)</w:t>
      </w:r>
      <w:r w:rsidR="006F307C" w:rsidRPr="00C95605">
        <w:rPr>
          <w:sz w:val="22"/>
          <w:szCs w:val="22"/>
        </w:rPr>
        <w:fldChar w:fldCharType="end"/>
      </w:r>
      <w:r w:rsidR="007B6ED3" w:rsidRPr="00C95605">
        <w:rPr>
          <w:sz w:val="22"/>
          <w:szCs w:val="22"/>
        </w:rPr>
        <w:t xml:space="preserve">. </w:t>
      </w:r>
      <w:r w:rsidR="006F307C" w:rsidRPr="00C95605">
        <w:rPr>
          <w:rFonts w:eastAsia="Times New Roman"/>
          <w:sz w:val="22"/>
          <w:szCs w:val="22"/>
        </w:rPr>
        <w:t xml:space="preserve">Salah satu alasan angka-angka yang relatif </w:t>
      </w:r>
      <w:r w:rsidR="006F307C" w:rsidRPr="00C95605">
        <w:rPr>
          <w:rFonts w:eastAsia="Times New Roman"/>
          <w:sz w:val="22"/>
          <w:szCs w:val="22"/>
        </w:rPr>
        <w:lastRenderedPageBreak/>
        <w:t xml:space="preserve">tinggi ini adalah bahwa agregator seperti </w:t>
      </w:r>
      <w:r w:rsidR="006F307C" w:rsidRPr="00C95605">
        <w:rPr>
          <w:rFonts w:eastAsia="Times New Roman"/>
          <w:i/>
          <w:sz w:val="22"/>
          <w:szCs w:val="22"/>
        </w:rPr>
        <w:t>Apple News</w:t>
      </w:r>
      <w:r w:rsidR="006F307C" w:rsidRPr="00C95605">
        <w:rPr>
          <w:rFonts w:eastAsia="Times New Roman"/>
          <w:sz w:val="22"/>
          <w:szCs w:val="22"/>
        </w:rPr>
        <w:t xml:space="preserve"> dan </w:t>
      </w:r>
      <w:r w:rsidR="006F307C" w:rsidRPr="00C95605">
        <w:rPr>
          <w:rFonts w:eastAsia="Times New Roman"/>
          <w:i/>
          <w:sz w:val="22"/>
          <w:szCs w:val="22"/>
        </w:rPr>
        <w:t>Upday</w:t>
      </w:r>
      <w:r w:rsidR="006F307C" w:rsidRPr="00C95605">
        <w:rPr>
          <w:rFonts w:eastAsia="Times New Roman"/>
          <w:sz w:val="22"/>
          <w:szCs w:val="22"/>
        </w:rPr>
        <w:t xml:space="preserve"> sekarang mengirimkan </w:t>
      </w:r>
      <w:r w:rsidR="007B6ED3" w:rsidRPr="00C95605">
        <w:rPr>
          <w:rFonts w:eastAsia="Times New Roman"/>
          <w:sz w:val="22"/>
          <w:szCs w:val="22"/>
        </w:rPr>
        <w:t>pemberitahuan</w:t>
      </w:r>
      <w:r w:rsidR="006F307C" w:rsidRPr="00C95605">
        <w:rPr>
          <w:rFonts w:eastAsia="Times New Roman"/>
          <w:sz w:val="22"/>
          <w:szCs w:val="22"/>
        </w:rPr>
        <w:t xml:space="preserve"> secara otomatis sebagai tambahan pada penyedia berita individual. </w:t>
      </w:r>
      <w:r w:rsidR="007B6ED3" w:rsidRPr="00C95605">
        <w:rPr>
          <w:rFonts w:eastAsia="Times New Roman"/>
          <w:sz w:val="22"/>
          <w:szCs w:val="22"/>
        </w:rPr>
        <w:t>Kondisi ini menunjukkan tidak hanya ada peningkatan</w:t>
      </w:r>
      <w:r w:rsidR="006F307C" w:rsidRPr="00C95605">
        <w:rPr>
          <w:rFonts w:eastAsia="Times New Roman"/>
          <w:sz w:val="22"/>
          <w:szCs w:val="22"/>
        </w:rPr>
        <w:t xml:space="preserve"> jumlah peringatan tetapi juga jumlah </w:t>
      </w:r>
      <w:r w:rsidR="007B6ED3" w:rsidRPr="00C95605">
        <w:rPr>
          <w:rFonts w:eastAsia="Times New Roman"/>
          <w:sz w:val="22"/>
          <w:szCs w:val="22"/>
        </w:rPr>
        <w:t>duplikasi pemberitahuan</w:t>
      </w:r>
      <w:r w:rsidR="006F307C" w:rsidRPr="00C95605">
        <w:rPr>
          <w:rFonts w:eastAsia="Times New Roman"/>
          <w:sz w:val="22"/>
          <w:szCs w:val="22"/>
        </w:rPr>
        <w:t xml:space="preserve"> - </w:t>
      </w:r>
      <w:r w:rsidR="007B6ED3" w:rsidRPr="00C95605">
        <w:rPr>
          <w:rFonts w:eastAsia="Times New Roman"/>
          <w:sz w:val="22"/>
          <w:szCs w:val="22"/>
        </w:rPr>
        <w:t>yang</w:t>
      </w:r>
      <w:r w:rsidR="006F307C" w:rsidRPr="00C95605">
        <w:rPr>
          <w:rFonts w:eastAsia="Times New Roman"/>
          <w:sz w:val="22"/>
          <w:szCs w:val="22"/>
        </w:rPr>
        <w:t xml:space="preserve"> menyebabkan beberapa kebingungan tentang dari mana </w:t>
      </w:r>
      <w:r w:rsidR="007B6ED3" w:rsidRPr="00C95605">
        <w:rPr>
          <w:rFonts w:eastAsia="Times New Roman"/>
          <w:sz w:val="22"/>
          <w:szCs w:val="22"/>
        </w:rPr>
        <w:t>pemberitahuan</w:t>
      </w:r>
      <w:r w:rsidR="006F307C" w:rsidRPr="00C95605">
        <w:rPr>
          <w:rFonts w:eastAsia="Times New Roman"/>
          <w:sz w:val="22"/>
          <w:szCs w:val="22"/>
        </w:rPr>
        <w:t xml:space="preserve"> itu berasal.</w:t>
      </w:r>
    </w:p>
    <w:p w:rsidR="001B303F" w:rsidRPr="00C95605" w:rsidRDefault="00F46620" w:rsidP="003D7C89">
      <w:pPr>
        <w:pStyle w:val="Default"/>
        <w:ind w:firstLine="720"/>
        <w:contextualSpacing/>
        <w:jc w:val="both"/>
        <w:rPr>
          <w:sz w:val="22"/>
          <w:szCs w:val="22"/>
        </w:rPr>
      </w:pPr>
      <w:r w:rsidRPr="00C95605">
        <w:rPr>
          <w:sz w:val="22"/>
          <w:szCs w:val="22"/>
        </w:rPr>
        <w:t>Digitalisasi konten telah memunculkan platform online yang membawa konsumen yang dapat berhubungan dengan beragam sumber informasi dengan disengaja. Implikasi jangka panjang untuk pasar paltform agregator ini adalah apakah agregator ini menjadi pengganti atau menjadi pelengkap</w:t>
      </w:r>
      <w:r w:rsidR="004C370E" w:rsidRPr="00C95605">
        <w:rPr>
          <w:sz w:val="22"/>
          <w:szCs w:val="22"/>
        </w:rPr>
        <w:t xml:space="preserve"> bagi konsumen</w:t>
      </w:r>
      <w:r w:rsidRPr="00C95605">
        <w:rPr>
          <w:sz w:val="22"/>
          <w:szCs w:val="22"/>
        </w:rPr>
        <w:t xml:space="preserve">. </w:t>
      </w:r>
      <w:r w:rsidR="004C370E" w:rsidRPr="00C95605">
        <w:rPr>
          <w:sz w:val="22"/>
          <w:szCs w:val="22"/>
        </w:rPr>
        <w:t>Digitalisasi  dan pertumbuhan internet telah membua akselerasi platform pencarian dan konsumen. Konsumen saat ini memiliki kemudahan dalam mencari, dan mereproduksi penyimpanan konten yang dapat diakses dengan relatif cepat dan mudah secara online.</w:t>
      </w:r>
      <w:r w:rsidR="00741520" w:rsidRPr="00C95605">
        <w:rPr>
          <w:sz w:val="22"/>
          <w:szCs w:val="22"/>
        </w:rPr>
        <w:t xml:space="preserve"> Menanggapi ledakan informasi, platform online dalam hal ini agregator seperti </w:t>
      </w:r>
      <w:r w:rsidR="006479D4" w:rsidRPr="006479D4">
        <w:rPr>
          <w:i/>
          <w:sz w:val="22"/>
          <w:szCs w:val="22"/>
        </w:rPr>
        <w:t>Google News</w:t>
      </w:r>
      <w:r w:rsidR="00741520" w:rsidRPr="00C95605">
        <w:rPr>
          <w:sz w:val="22"/>
          <w:szCs w:val="22"/>
        </w:rPr>
        <w:t xml:space="preserve">, Everyblock, dan Gawker mengumpulkan dan mengkonsolidasi informasi dari berbagai sumber dan menampilkannya dalam satu situs. Secara khusus, pentingnya platform adalah agar dapat dilihat dalam industri media dalam era digital seperti saat ini. </w:t>
      </w:r>
      <w:r w:rsidR="00321F7A" w:rsidRPr="00C95605">
        <w:rPr>
          <w:sz w:val="22"/>
          <w:szCs w:val="22"/>
        </w:rPr>
        <w:t xml:space="preserve">Industri media menyediakan kesempatanmenarik untuk menguji peranan platform. Perilaku konsumen mungkin mengarahkan untuk menghasikan konten asli dan kelangsungan hidup industri media serta keberhasilan  </w:t>
      </w:r>
      <w:r w:rsidR="00187A88" w:rsidRPr="00C95605">
        <w:rPr>
          <w:sz w:val="22"/>
          <w:szCs w:val="22"/>
        </w:rPr>
        <w:t>periklanan di industri media. Faktor-faktor tersebut memiliki implikasi yang luas untuk media apakah akan bertumbuh atau mati</w:t>
      </w:r>
      <w:r w:rsidR="001B303F" w:rsidRPr="00C95605">
        <w:rPr>
          <w:sz w:val="22"/>
          <w:szCs w:val="22"/>
        </w:rPr>
        <w:t>.</w:t>
      </w:r>
    </w:p>
    <w:p w:rsidR="00F46620" w:rsidRPr="00AF7FF8" w:rsidRDefault="001B303F" w:rsidP="003D7C89">
      <w:pPr>
        <w:pStyle w:val="Default"/>
        <w:ind w:firstLine="720"/>
        <w:contextualSpacing/>
        <w:jc w:val="both"/>
        <w:rPr>
          <w:rFonts w:eastAsia="Times New Roman"/>
          <w:sz w:val="22"/>
          <w:szCs w:val="22"/>
        </w:rPr>
      </w:pPr>
      <w:r w:rsidRPr="00C95605">
        <w:rPr>
          <w:sz w:val="22"/>
          <w:szCs w:val="22"/>
        </w:rPr>
        <w:t xml:space="preserve">Menjadi sebuah masalah tersendiri di industri media tentang bagaimana konsumen menggunakan platform online. </w:t>
      </w:r>
      <w:r w:rsidR="00187A88" w:rsidRPr="00C95605">
        <w:rPr>
          <w:sz w:val="22"/>
          <w:szCs w:val="22"/>
        </w:rPr>
        <w:t xml:space="preserve"> </w:t>
      </w:r>
      <w:r w:rsidRPr="00C95605">
        <w:rPr>
          <w:rFonts w:eastAsia="Times New Roman"/>
          <w:sz w:val="22"/>
          <w:szCs w:val="22"/>
        </w:rPr>
        <w:t xml:space="preserve">Produsen konten khawatir bahwa konsumen dapat menggunakan ekstrak konten ini sebagai pengganti dalam mengakses dan membaca konten lengkap. </w:t>
      </w:r>
      <w:r w:rsidR="00F46620" w:rsidRPr="00C95605">
        <w:rPr>
          <w:rFonts w:eastAsia="Times New Roman"/>
          <w:sz w:val="22"/>
          <w:szCs w:val="22"/>
        </w:rPr>
        <w:t>Agregator berpendapat bahwa mereka mendorong pengguna ke konten tambahan dengan menampilkan banyak sumber.</w:t>
      </w:r>
      <w:r w:rsidR="00F46620" w:rsidRPr="00C95605">
        <w:rPr>
          <w:rFonts w:ascii="Courier New" w:eastAsia="Times New Roman" w:hAnsi="Courier New" w:cs="Courier New"/>
          <w:sz w:val="22"/>
          <w:szCs w:val="22"/>
        </w:rPr>
        <w:t xml:space="preserve"> </w:t>
      </w:r>
      <w:r w:rsidRPr="00C95605">
        <w:rPr>
          <w:rFonts w:eastAsia="Times New Roman"/>
          <w:sz w:val="22"/>
          <w:szCs w:val="22"/>
        </w:rPr>
        <w:t>Beberapa pertanyaa</w:t>
      </w:r>
      <w:r w:rsidR="004702ED" w:rsidRPr="00C95605">
        <w:rPr>
          <w:rFonts w:eastAsia="Times New Roman"/>
          <w:sz w:val="22"/>
          <w:szCs w:val="22"/>
        </w:rPr>
        <w:t xml:space="preserve">n muncul tentang konsumen yang menggunakan agregator terutama agregator berita, apakah mereka menggunakan agregator untuk mencari konten baru yang sebelumnya tidak mereka peroleh? Apakah ada pengaruh bagi konsumen terkait sumber </w:t>
      </w:r>
      <w:r w:rsidR="004702ED" w:rsidRPr="00AF7FF8">
        <w:rPr>
          <w:rFonts w:eastAsia="Times New Roman"/>
          <w:sz w:val="22"/>
          <w:szCs w:val="22"/>
        </w:rPr>
        <w:t xml:space="preserve">konten agregator berita </w:t>
      </w:r>
      <w:r w:rsidR="004702ED" w:rsidRPr="00AF7FF8">
        <w:rPr>
          <w:rFonts w:eastAsia="Times New Roman"/>
          <w:sz w:val="22"/>
          <w:szCs w:val="22"/>
        </w:rPr>
        <w:lastRenderedPageBreak/>
        <w:t xml:space="preserve">yang sumbernya beragam  </w:t>
      </w:r>
      <w:r w:rsidRPr="00AF7FF8">
        <w:rPr>
          <w:rFonts w:eastAsia="Times New Roman"/>
          <w:sz w:val="22"/>
          <w:szCs w:val="22"/>
        </w:rPr>
        <w:t xml:space="preserve"> </w:t>
      </w:r>
      <w:r w:rsidR="004702ED" w:rsidRPr="00AF7FF8">
        <w:rPr>
          <w:rFonts w:eastAsia="Times New Roman"/>
          <w:sz w:val="22"/>
          <w:szCs w:val="22"/>
        </w:rPr>
        <w:t>pada agregator berita?</w:t>
      </w:r>
      <w:r w:rsidR="006F6608" w:rsidRPr="00AF7FF8">
        <w:rPr>
          <w:rFonts w:eastAsia="Times New Roman"/>
          <w:sz w:val="22"/>
          <w:szCs w:val="22"/>
        </w:rPr>
        <w:t xml:space="preserve"> </w:t>
      </w:r>
    </w:p>
    <w:p w:rsidR="006B32D3" w:rsidRDefault="008F59A2" w:rsidP="003D7C89">
      <w:pPr>
        <w:spacing w:after="0" w:line="240" w:lineRule="auto"/>
        <w:ind w:firstLine="720"/>
        <w:contextualSpacing/>
        <w:jc w:val="both"/>
        <w:rPr>
          <w:rFonts w:ascii="Times New Roman" w:hAnsi="Times New Roman" w:cs="Times New Roman"/>
        </w:rPr>
      </w:pPr>
      <w:r>
        <w:rPr>
          <w:rFonts w:ascii="Times New Roman" w:hAnsi="Times New Roman" w:cs="Times New Roman"/>
        </w:rPr>
        <w:t xml:space="preserve">Hak Asasi Manusia termasuk di dalamnya mencakup kebebasan berekspresi yang mendapatkan jaminan dan perlindungan dari </w:t>
      </w:r>
      <w:r w:rsidR="001B02CF" w:rsidRPr="00AF7FF8">
        <w:rPr>
          <w:rFonts w:ascii="Times New Roman" w:hAnsi="Times New Roman" w:cs="Times New Roman"/>
        </w:rPr>
        <w:t>U</w:t>
      </w:r>
      <w:r w:rsidR="002C3EF3">
        <w:rPr>
          <w:rFonts w:ascii="Times New Roman" w:hAnsi="Times New Roman" w:cs="Times New Roman"/>
        </w:rPr>
        <w:t>ndang-Undang Dasar tahun 1945. K</w:t>
      </w:r>
      <w:r w:rsidR="001B02CF" w:rsidRPr="00AF7FF8">
        <w:rPr>
          <w:rFonts w:ascii="Times New Roman" w:hAnsi="Times New Roman" w:cs="Times New Roman"/>
        </w:rPr>
        <w:t xml:space="preserve">ebebasan berekspresi artinya seseorang memiliki hak untuk mendengar maupun untuk didengar, hak ini sangat lekat dengan kemerdekaan pers. Kemerdekaan pers yang baik menjamin hak publik untuk tahu informasi. Salah satu bentuk dari kemerdekaan pers itu adalah media pers harus bebas dari campur tangan pihak lain dan bersifat independen. </w:t>
      </w:r>
      <w:r w:rsidR="00C95605" w:rsidRPr="00AF7FF8">
        <w:rPr>
          <w:rFonts w:ascii="Times New Roman" w:hAnsi="Times New Roman" w:cs="Times New Roman"/>
        </w:rPr>
        <w:t>Regulasi</w:t>
      </w:r>
      <w:r w:rsidR="001B02CF" w:rsidRPr="00AF7FF8">
        <w:rPr>
          <w:rFonts w:ascii="Times New Roman" w:hAnsi="Times New Roman" w:cs="Times New Roman"/>
        </w:rPr>
        <w:t xml:space="preserve"> di media berfokus pada peningkatan profesionalisme  dan </w:t>
      </w:r>
      <w:r w:rsidR="004D3C25">
        <w:rPr>
          <w:rFonts w:ascii="Times New Roman" w:hAnsi="Times New Roman" w:cs="Times New Roman"/>
        </w:rPr>
        <w:t>etika yang menjadi standar</w:t>
      </w:r>
      <w:r w:rsidR="001B02CF" w:rsidRPr="00AF7FF8">
        <w:rPr>
          <w:rFonts w:ascii="Times New Roman" w:hAnsi="Times New Roman" w:cs="Times New Roman"/>
        </w:rPr>
        <w:t xml:space="preserve"> bagi para jurnalis melakukan pekerjaan jurnalistik. Profesionalisme dan etika yang dijunjung tinggi dalam pekerjaan jurnalistik merupakan cikal bakal untuk membentuk suatu industri media massa yang diakui sebagai salah satu pilar demokrasi dan pembangunan masyarakat.</w:t>
      </w:r>
      <w:r w:rsidR="00C95605" w:rsidRPr="00AF7FF8">
        <w:rPr>
          <w:rFonts w:ascii="Times New Roman" w:hAnsi="Times New Roman" w:cs="Times New Roman"/>
        </w:rPr>
        <w:t xml:space="preserve"> Dewan Pers sebagai wadah masyarakat pers juga berperan sebagai pengawas kehidupan pers nasional yang mengupayakan agar kemerdekaan pers itu selalu terjaga dari usaha yang ingin me</w:t>
      </w:r>
      <w:r w:rsidR="006B32D3">
        <w:rPr>
          <w:rFonts w:ascii="Times New Roman" w:hAnsi="Times New Roman" w:cs="Times New Roman"/>
        </w:rPr>
        <w:t>ngacaukannya</w:t>
      </w:r>
      <w:r w:rsidR="002B5153">
        <w:rPr>
          <w:rFonts w:ascii="Times New Roman" w:hAnsi="Times New Roman" w:cs="Times New Roman"/>
        </w:rPr>
        <w:t>.</w:t>
      </w:r>
      <w:r w:rsidR="00C95605" w:rsidRPr="00AF7FF8">
        <w:rPr>
          <w:rFonts w:ascii="Times New Roman" w:hAnsi="Times New Roman" w:cs="Times New Roman"/>
        </w:rPr>
        <w:t xml:space="preserve"> </w:t>
      </w:r>
    </w:p>
    <w:p w:rsidR="00C95605" w:rsidRPr="00A71172" w:rsidRDefault="00D733FF" w:rsidP="003D7C89">
      <w:pPr>
        <w:spacing w:after="0" w:line="240" w:lineRule="auto"/>
        <w:ind w:firstLine="720"/>
        <w:contextualSpacing/>
        <w:jc w:val="both"/>
        <w:rPr>
          <w:rFonts w:ascii="Times New Roman" w:hAnsi="Times New Roman" w:cs="Times New Roman"/>
          <w:lang w:val="en-US"/>
        </w:rPr>
      </w:pPr>
      <w:r>
        <w:rPr>
          <w:rFonts w:ascii="Times New Roman" w:hAnsi="Times New Roman" w:cs="Times New Roman"/>
        </w:rPr>
        <w:t xml:space="preserve">Di Indonesia, media massa diatur oleh regulasi </w:t>
      </w:r>
      <w:r w:rsidR="00823213">
        <w:rPr>
          <w:rFonts w:ascii="Times New Roman" w:hAnsi="Times New Roman" w:cs="Times New Roman"/>
        </w:rPr>
        <w:t xml:space="preserve"> UU Perfilman (33/2009),  UU Pers (40/1999), dan UU Penyiaran (32/2002).</w:t>
      </w:r>
      <w:r w:rsidR="00C95605" w:rsidRPr="00A71172">
        <w:rPr>
          <w:rFonts w:ascii="Times New Roman" w:hAnsi="Times New Roman" w:cs="Times New Roman"/>
          <w:lang w:val="en-US"/>
        </w:rPr>
        <w:t xml:space="preserve"> </w:t>
      </w:r>
      <w:r>
        <w:rPr>
          <w:rFonts w:ascii="Times New Roman" w:hAnsi="Times New Roman" w:cs="Times New Roman"/>
        </w:rPr>
        <w:t>K</w:t>
      </w:r>
      <w:proofErr w:type="spellStart"/>
      <w:r w:rsidR="00C95605" w:rsidRPr="00A71172">
        <w:rPr>
          <w:rFonts w:ascii="Times New Roman" w:hAnsi="Times New Roman" w:cs="Times New Roman"/>
          <w:lang w:val="en-US"/>
        </w:rPr>
        <w:t>etiga</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peraturan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perundangan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ini</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terutama</w:t>
      </w:r>
      <w:proofErr w:type="spellEnd"/>
      <w:r w:rsidR="00C95605" w:rsidRPr="00A71172">
        <w:rPr>
          <w:rFonts w:ascii="Times New Roman" w:hAnsi="Times New Roman" w:cs="Times New Roman"/>
          <w:lang w:val="en-US"/>
        </w:rPr>
        <w:t xml:space="preserve"> </w:t>
      </w:r>
      <w:r>
        <w:rPr>
          <w:rFonts w:ascii="Times New Roman" w:hAnsi="Times New Roman" w:cs="Times New Roman"/>
        </w:rPr>
        <w:t>UU Pers serta UU Penyiaran</w:t>
      </w:r>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dibuat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tidak</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berselang</w:t>
      </w:r>
      <w:proofErr w:type="spellEnd"/>
      <w:r w:rsidR="00C95605" w:rsidRPr="00A71172">
        <w:rPr>
          <w:rFonts w:ascii="Times New Roman" w:hAnsi="Times New Roman" w:cs="Times New Roman"/>
          <w:lang w:val="en-US"/>
        </w:rPr>
        <w:t xml:space="preserve"> lama </w:t>
      </w:r>
      <w:proofErr w:type="spellStart"/>
      <w:r w:rsidR="00C95605" w:rsidRPr="00A71172">
        <w:rPr>
          <w:rFonts w:ascii="Times New Roman" w:hAnsi="Times New Roman" w:cs="Times New Roman"/>
          <w:lang w:val="en-US"/>
        </w:rPr>
        <w:t>setelah</w:t>
      </w:r>
      <w:proofErr w:type="spellEnd"/>
      <w:r w:rsidR="00C95605" w:rsidRPr="00A71172">
        <w:rPr>
          <w:rFonts w:ascii="Times New Roman" w:hAnsi="Times New Roman" w:cs="Times New Roman"/>
          <w:lang w:val="en-US"/>
        </w:rPr>
        <w:t xml:space="preserve"> </w:t>
      </w:r>
      <w:r>
        <w:rPr>
          <w:rFonts w:ascii="Times New Roman" w:hAnsi="Times New Roman" w:cs="Times New Roman"/>
        </w:rPr>
        <w:t>berakhirnya Orde Baru.</w:t>
      </w:r>
      <w:r w:rsidR="00C95605" w:rsidRPr="00A71172">
        <w:rPr>
          <w:rFonts w:ascii="Times New Roman" w:hAnsi="Times New Roman" w:cs="Times New Roman"/>
          <w:lang w:val="en-US"/>
        </w:rPr>
        <w:t xml:space="preserve"> </w:t>
      </w:r>
      <w:r>
        <w:rPr>
          <w:rFonts w:ascii="Times New Roman" w:hAnsi="Times New Roman" w:cs="Times New Roman"/>
        </w:rPr>
        <w:t>Ketika itu (Orba)</w:t>
      </w:r>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keberadaan</w:t>
      </w:r>
      <w:proofErr w:type="spellEnd"/>
      <w:r w:rsidR="00C95605" w:rsidRPr="00A71172">
        <w:rPr>
          <w:rFonts w:ascii="Times New Roman" w:hAnsi="Times New Roman" w:cs="Times New Roman"/>
          <w:lang w:val="en-US"/>
        </w:rPr>
        <w:t xml:space="preserve"> media </w:t>
      </w:r>
      <w:proofErr w:type="spellStart"/>
      <w:r w:rsidR="00C95605" w:rsidRPr="00A71172">
        <w:rPr>
          <w:rFonts w:ascii="Times New Roman" w:hAnsi="Times New Roman" w:cs="Times New Roman"/>
          <w:lang w:val="en-US"/>
        </w:rPr>
        <w:t>sangat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tertekan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dibatasi</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oleh</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Pemerintah</w:t>
      </w:r>
      <w:proofErr w:type="spellEnd"/>
      <w:r w:rsidR="00C95605" w:rsidRPr="00A71172">
        <w:rPr>
          <w:rFonts w:ascii="Times New Roman" w:hAnsi="Times New Roman" w:cs="Times New Roman"/>
          <w:lang w:val="en-US"/>
        </w:rPr>
        <w:t xml:space="preserve">, media yang </w:t>
      </w:r>
      <w:proofErr w:type="spellStart"/>
      <w:r w:rsidR="00C95605" w:rsidRPr="00A71172">
        <w:rPr>
          <w:rFonts w:ascii="Times New Roman" w:hAnsi="Times New Roman" w:cs="Times New Roman"/>
          <w:lang w:val="en-US"/>
        </w:rPr>
        <w:t>ingin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terbit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harus</w:t>
      </w:r>
      <w:proofErr w:type="spellEnd"/>
      <w:r w:rsidR="00C95605" w:rsidRPr="00A71172">
        <w:rPr>
          <w:rFonts w:ascii="Times New Roman" w:hAnsi="Times New Roman" w:cs="Times New Roman"/>
          <w:lang w:val="en-US"/>
        </w:rPr>
        <w:t xml:space="preserve"> </w:t>
      </w:r>
      <w:r>
        <w:rPr>
          <w:rFonts w:ascii="Times New Roman" w:hAnsi="Times New Roman" w:cs="Times New Roman"/>
        </w:rPr>
        <w:t xml:space="preserve">mengantongi </w:t>
      </w:r>
      <w:r w:rsidR="00F85A85">
        <w:rPr>
          <w:rFonts w:ascii="Times New Roman" w:hAnsi="Times New Roman" w:cs="Times New Roman"/>
        </w:rPr>
        <w:t>sebuah surat ijin usaha</w:t>
      </w:r>
      <w:r>
        <w:rPr>
          <w:rFonts w:ascii="Times New Roman" w:hAnsi="Times New Roman" w:cs="Times New Roman"/>
        </w:rPr>
        <w:t>,</w:t>
      </w:r>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jika</w:t>
      </w:r>
      <w:proofErr w:type="spellEnd"/>
      <w:r w:rsidR="00C95605" w:rsidRPr="00A71172">
        <w:rPr>
          <w:rFonts w:ascii="Times New Roman" w:hAnsi="Times New Roman" w:cs="Times New Roman"/>
          <w:lang w:val="en-US"/>
        </w:rPr>
        <w:t xml:space="preserve"> </w:t>
      </w:r>
      <w:r w:rsidR="00823213">
        <w:rPr>
          <w:rFonts w:ascii="Times New Roman" w:hAnsi="Times New Roman" w:cs="Times New Roman"/>
        </w:rPr>
        <w:t>terdapat</w:t>
      </w:r>
      <w:r w:rsidR="00C95605" w:rsidRPr="00A71172">
        <w:rPr>
          <w:rFonts w:ascii="Times New Roman" w:hAnsi="Times New Roman" w:cs="Times New Roman"/>
          <w:lang w:val="en-US"/>
        </w:rPr>
        <w:t xml:space="preserve"> media </w:t>
      </w:r>
      <w:proofErr w:type="spellStart"/>
      <w:r w:rsidR="00C95605" w:rsidRPr="00A71172">
        <w:rPr>
          <w:rFonts w:ascii="Times New Roman" w:hAnsi="Times New Roman" w:cs="Times New Roman"/>
          <w:lang w:val="en-US"/>
        </w:rPr>
        <w:t>membuat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pemberitaan-pemberitaan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terkait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dengan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pemerintah</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pemerintah</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tidak</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suka</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dengan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pemberitaan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tersebut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dapat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dipastikan</w:t>
      </w:r>
      <w:proofErr w:type="spellEnd"/>
      <w:r w:rsidR="00C95605" w:rsidRPr="00A71172">
        <w:rPr>
          <w:rFonts w:ascii="Times New Roman" w:hAnsi="Times New Roman" w:cs="Times New Roman"/>
          <w:lang w:val="en-US"/>
        </w:rPr>
        <w:t xml:space="preserve"> media </w:t>
      </w:r>
      <w:proofErr w:type="spellStart"/>
      <w:r w:rsidR="00C95605" w:rsidRPr="00A71172">
        <w:rPr>
          <w:rFonts w:ascii="Times New Roman" w:hAnsi="Times New Roman" w:cs="Times New Roman"/>
          <w:lang w:val="en-US"/>
        </w:rPr>
        <w:t>tersebut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akan</w:t>
      </w:r>
      <w:proofErr w:type="spellEnd"/>
      <w:r w:rsidR="00C95605" w:rsidRPr="00A71172">
        <w:rPr>
          <w:rFonts w:ascii="Times New Roman" w:hAnsi="Times New Roman" w:cs="Times New Roman"/>
          <w:lang w:val="en-US"/>
        </w:rPr>
        <w:t xml:space="preserve"> di </w:t>
      </w:r>
      <w:proofErr w:type="spellStart"/>
      <w:r w:rsidR="00C95605" w:rsidRPr="00A71172">
        <w:rPr>
          <w:rFonts w:ascii="Times New Roman" w:hAnsi="Times New Roman" w:cs="Times New Roman"/>
          <w:lang w:val="en-US"/>
        </w:rPr>
        <w:t>bredel</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Oleh</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karena</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itu</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ketika</w:t>
      </w:r>
      <w:proofErr w:type="spellEnd"/>
      <w:r w:rsidR="00C95605" w:rsidRPr="00A71172">
        <w:rPr>
          <w:rFonts w:ascii="Times New Roman" w:hAnsi="Times New Roman" w:cs="Times New Roman"/>
          <w:lang w:val="en-US"/>
        </w:rPr>
        <w:t xml:space="preserve"> masa </w:t>
      </w:r>
      <w:proofErr w:type="spellStart"/>
      <w:r w:rsidR="00C95605" w:rsidRPr="00A71172">
        <w:rPr>
          <w:rFonts w:ascii="Times New Roman" w:hAnsi="Times New Roman" w:cs="Times New Roman"/>
          <w:lang w:val="en-US"/>
        </w:rPr>
        <w:t>orde</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baru</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runtuh</w:t>
      </w:r>
      <w:proofErr w:type="spellEnd"/>
      <w:r w:rsidR="00C95605" w:rsidRPr="00A71172">
        <w:rPr>
          <w:rFonts w:ascii="Times New Roman" w:hAnsi="Times New Roman" w:cs="Times New Roman"/>
          <w:lang w:val="en-US"/>
        </w:rPr>
        <w:t xml:space="preserve"> euphoria </w:t>
      </w:r>
      <w:proofErr w:type="spellStart"/>
      <w:r w:rsidR="00C95605" w:rsidRPr="00A71172">
        <w:rPr>
          <w:rFonts w:ascii="Times New Roman" w:hAnsi="Times New Roman" w:cs="Times New Roman"/>
          <w:lang w:val="en-US"/>
        </w:rPr>
        <w:t>masyakarat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terutama</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masyarkaat</w:t>
      </w:r>
      <w:proofErr w:type="spellEnd"/>
      <w:r w:rsidR="00C95605" w:rsidRPr="00A71172">
        <w:rPr>
          <w:rFonts w:ascii="Times New Roman" w:hAnsi="Times New Roman" w:cs="Times New Roman"/>
          <w:lang w:val="en-US"/>
        </w:rPr>
        <w:t xml:space="preserve"> media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pers</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sangat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tinggi</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karena</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itulah</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dalam</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waktu</w:t>
      </w:r>
      <w:proofErr w:type="spellEnd"/>
      <w:r w:rsidR="00C95605" w:rsidRPr="00A71172">
        <w:rPr>
          <w:rFonts w:ascii="Times New Roman" w:hAnsi="Times New Roman" w:cs="Times New Roman"/>
          <w:lang w:val="en-US"/>
        </w:rPr>
        <w:t xml:space="preserve"> 1-3 </w:t>
      </w:r>
      <w:proofErr w:type="spellStart"/>
      <w:r w:rsidR="00C95605" w:rsidRPr="00A71172">
        <w:rPr>
          <w:rFonts w:ascii="Times New Roman" w:hAnsi="Times New Roman" w:cs="Times New Roman"/>
          <w:lang w:val="en-US"/>
        </w:rPr>
        <w:t>tahun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setelah</w:t>
      </w:r>
      <w:proofErr w:type="spellEnd"/>
      <w:r w:rsidR="00C95605" w:rsidRPr="00A71172">
        <w:rPr>
          <w:rFonts w:ascii="Times New Roman" w:hAnsi="Times New Roman" w:cs="Times New Roman"/>
          <w:lang w:val="en-US"/>
        </w:rPr>
        <w:t xml:space="preserve"> masa </w:t>
      </w:r>
      <w:proofErr w:type="spellStart"/>
      <w:r w:rsidR="00C95605" w:rsidRPr="00A71172">
        <w:rPr>
          <w:rFonts w:ascii="Times New Roman" w:hAnsi="Times New Roman" w:cs="Times New Roman"/>
          <w:lang w:val="en-US"/>
        </w:rPr>
        <w:t>orde</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baru</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berakhir</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dibuatlah</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undang-undang</w:t>
      </w:r>
      <w:proofErr w:type="spellEnd"/>
      <w:r w:rsidR="00C95605" w:rsidRPr="00A71172">
        <w:rPr>
          <w:rFonts w:ascii="Times New Roman" w:hAnsi="Times New Roman" w:cs="Times New Roman"/>
          <w:lang w:val="en-US"/>
        </w:rPr>
        <w:t xml:space="preserve"> yang </w:t>
      </w:r>
      <w:proofErr w:type="spellStart"/>
      <w:r w:rsidR="00C95605" w:rsidRPr="00A71172">
        <w:rPr>
          <w:rFonts w:ascii="Times New Roman" w:hAnsi="Times New Roman" w:cs="Times New Roman"/>
          <w:lang w:val="en-US"/>
        </w:rPr>
        <w:t>mengatur</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pers</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penyiaran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publik</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undang-undang</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tersebut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mengatur</w:t>
      </w:r>
      <w:proofErr w:type="spellEnd"/>
      <w:r w:rsidR="00C95605" w:rsidRPr="00A71172">
        <w:rPr>
          <w:rFonts w:ascii="Times New Roman" w:hAnsi="Times New Roman" w:cs="Times New Roman"/>
          <w:lang w:val="en-US"/>
        </w:rPr>
        <w:t xml:space="preserve"> agar </w:t>
      </w:r>
      <w:proofErr w:type="spellStart"/>
      <w:r w:rsidR="00C95605" w:rsidRPr="00A71172">
        <w:rPr>
          <w:rFonts w:ascii="Times New Roman" w:hAnsi="Times New Roman" w:cs="Times New Roman"/>
          <w:lang w:val="en-US"/>
        </w:rPr>
        <w:t>pers</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media </w:t>
      </w:r>
      <w:proofErr w:type="spellStart"/>
      <w:r w:rsidR="00C95605" w:rsidRPr="00A71172">
        <w:rPr>
          <w:rFonts w:ascii="Times New Roman" w:hAnsi="Times New Roman" w:cs="Times New Roman"/>
          <w:lang w:val="en-US"/>
        </w:rPr>
        <w:t>tidak</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dapat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dikekang</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maupun</w:t>
      </w:r>
      <w:proofErr w:type="spellEnd"/>
      <w:r w:rsidR="00C95605" w:rsidRPr="00A71172">
        <w:rPr>
          <w:rFonts w:ascii="Times New Roman" w:hAnsi="Times New Roman" w:cs="Times New Roman"/>
          <w:lang w:val="en-US"/>
        </w:rPr>
        <w:t xml:space="preserve"> di </w:t>
      </w:r>
      <w:r w:rsidR="009565EE">
        <w:rPr>
          <w:rFonts w:ascii="Times New Roman" w:hAnsi="Times New Roman" w:cs="Times New Roman"/>
        </w:rPr>
        <w:t>kontrol</w:t>
      </w:r>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oleh</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pihak</w:t>
      </w:r>
      <w:proofErr w:type="spellEnd"/>
      <w:r w:rsidR="00C95605" w:rsidRPr="00A71172">
        <w:rPr>
          <w:rFonts w:ascii="Times New Roman" w:hAnsi="Times New Roman" w:cs="Times New Roman"/>
          <w:lang w:val="en-US"/>
        </w:rPr>
        <w:t xml:space="preserve"> lain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mereka</w:t>
      </w:r>
      <w:proofErr w:type="spellEnd"/>
      <w:r w:rsidR="00C95605" w:rsidRPr="00A71172">
        <w:rPr>
          <w:rFonts w:ascii="Times New Roman" w:hAnsi="Times New Roman" w:cs="Times New Roman"/>
          <w:lang w:val="en-US"/>
        </w:rPr>
        <w:t xml:space="preserve"> </w:t>
      </w:r>
      <w:r w:rsidR="009565EE">
        <w:rPr>
          <w:rFonts w:ascii="Times New Roman" w:hAnsi="Times New Roman" w:cs="Times New Roman"/>
        </w:rPr>
        <w:t>sesuai</w:t>
      </w:r>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dengan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hak</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asasi</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manusia</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diberi</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kebebasan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untuk</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mengatur</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dirinya</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sendiri</w:t>
      </w:r>
      <w:proofErr w:type="spellEnd"/>
      <w:r w:rsidR="00C95605" w:rsidRPr="00A71172">
        <w:rPr>
          <w:rFonts w:ascii="Times New Roman" w:hAnsi="Times New Roman" w:cs="Times New Roman"/>
          <w:lang w:val="en-US"/>
        </w:rPr>
        <w:t xml:space="preserve"> (</w:t>
      </w:r>
      <w:r w:rsidR="00C95605" w:rsidRPr="00A71172">
        <w:rPr>
          <w:rFonts w:ascii="Times New Roman" w:hAnsi="Times New Roman" w:cs="Times New Roman"/>
          <w:i/>
          <w:lang w:val="en-US"/>
        </w:rPr>
        <w:t>self-regulation</w:t>
      </w:r>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karena</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itu</w:t>
      </w:r>
      <w:proofErr w:type="spellEnd"/>
      <w:r w:rsidR="00C95605" w:rsidRPr="00A71172">
        <w:rPr>
          <w:rFonts w:ascii="Times New Roman" w:hAnsi="Times New Roman" w:cs="Times New Roman"/>
          <w:lang w:val="en-US"/>
        </w:rPr>
        <w:t xml:space="preserve"> </w:t>
      </w:r>
      <w:r>
        <w:rPr>
          <w:rFonts w:ascii="Times New Roman" w:hAnsi="Times New Roman" w:cs="Times New Roman"/>
        </w:rPr>
        <w:t>UU 40 (1999)</w:t>
      </w:r>
      <w:r w:rsidR="00C95605" w:rsidRPr="00A71172">
        <w:rPr>
          <w:rFonts w:ascii="Times New Roman" w:hAnsi="Times New Roman" w:cs="Times New Roman"/>
          <w:lang w:val="en-US"/>
        </w:rPr>
        <w:t xml:space="preserve"> </w:t>
      </w:r>
      <w:r>
        <w:rPr>
          <w:rFonts w:ascii="Times New Roman" w:hAnsi="Times New Roman" w:cs="Times New Roman"/>
        </w:rPr>
        <w:t>adalah UU</w:t>
      </w:r>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satu-satunya</w:t>
      </w:r>
      <w:proofErr w:type="spellEnd"/>
      <w:r w:rsidR="00C95605" w:rsidRPr="00A71172">
        <w:rPr>
          <w:rFonts w:ascii="Times New Roman" w:hAnsi="Times New Roman" w:cs="Times New Roman"/>
          <w:lang w:val="en-US"/>
        </w:rPr>
        <w:t xml:space="preserve"> di Indonesia yang </w:t>
      </w:r>
      <w:proofErr w:type="spellStart"/>
      <w:r w:rsidR="00C95605" w:rsidRPr="00A71172">
        <w:rPr>
          <w:rFonts w:ascii="Times New Roman" w:hAnsi="Times New Roman" w:cs="Times New Roman"/>
          <w:lang w:val="en-US"/>
        </w:rPr>
        <w:t>tidak</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memiliki</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turunan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peraturan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pelaksana</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dibawahnya</w:t>
      </w:r>
      <w:proofErr w:type="spellEnd"/>
      <w:r w:rsidR="00C95605" w:rsidRPr="00A71172">
        <w:rPr>
          <w:rFonts w:ascii="Times New Roman" w:hAnsi="Times New Roman" w:cs="Times New Roman"/>
          <w:lang w:val="en-US"/>
        </w:rPr>
        <w:t xml:space="preserve">. </w:t>
      </w:r>
    </w:p>
    <w:p w:rsidR="00A9737B" w:rsidRPr="00A71172" w:rsidRDefault="002C3EF3" w:rsidP="003D7C89">
      <w:pPr>
        <w:spacing w:after="0" w:line="240" w:lineRule="auto"/>
        <w:ind w:firstLine="720"/>
        <w:contextualSpacing/>
        <w:jc w:val="both"/>
        <w:rPr>
          <w:rFonts w:ascii="Times New Roman" w:eastAsia="Times New Roman" w:hAnsi="Times New Roman" w:cs="Times New Roman"/>
        </w:rPr>
      </w:pPr>
      <w:r w:rsidRPr="00A71172">
        <w:rPr>
          <w:rFonts w:ascii="Times New Roman" w:hAnsi="Times New Roman" w:cs="Times New Roman"/>
        </w:rPr>
        <w:t>Regulasi</w:t>
      </w:r>
      <w:r w:rsidR="00C95605" w:rsidRPr="00A71172">
        <w:rPr>
          <w:rFonts w:ascii="Times New Roman" w:hAnsi="Times New Roman" w:cs="Times New Roman"/>
          <w:lang w:val="en-US"/>
        </w:rPr>
        <w:t xml:space="preserve"> di media </w:t>
      </w:r>
      <w:proofErr w:type="spellStart"/>
      <w:r w:rsidR="00C95605" w:rsidRPr="00A71172">
        <w:rPr>
          <w:rFonts w:ascii="Times New Roman" w:hAnsi="Times New Roman" w:cs="Times New Roman"/>
          <w:lang w:val="en-US"/>
        </w:rPr>
        <w:t>merupakan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kombinasi</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dari</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standar</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kode</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etik</w:t>
      </w:r>
      <w:proofErr w:type="spellEnd"/>
      <w:r w:rsidR="00C95605" w:rsidRPr="00A71172">
        <w:rPr>
          <w:rFonts w:ascii="Times New Roman" w:hAnsi="Times New Roman" w:cs="Times New Roman"/>
          <w:lang w:val="en-US"/>
        </w:rPr>
        <w:t xml:space="preserve"> media yang </w:t>
      </w:r>
      <w:proofErr w:type="spellStart"/>
      <w:r w:rsidR="00C95605" w:rsidRPr="00A71172">
        <w:rPr>
          <w:rFonts w:ascii="Times New Roman" w:hAnsi="Times New Roman" w:cs="Times New Roman"/>
          <w:lang w:val="en-US"/>
        </w:rPr>
        <w:t>diperlukan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lastRenderedPageBreak/>
        <w:t>untuk</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mendukung</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kebebasan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berekspresi</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proses </w:t>
      </w:r>
      <w:proofErr w:type="spellStart"/>
      <w:r w:rsidR="00C95605" w:rsidRPr="00A71172">
        <w:rPr>
          <w:rFonts w:ascii="Times New Roman" w:hAnsi="Times New Roman" w:cs="Times New Roman"/>
          <w:lang w:val="en-US"/>
        </w:rPr>
        <w:t>pemantauan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perilaku</w:t>
      </w:r>
      <w:proofErr w:type="spellEnd"/>
      <w:r w:rsidR="00C95605" w:rsidRPr="00A71172">
        <w:rPr>
          <w:rFonts w:ascii="Times New Roman" w:hAnsi="Times New Roman" w:cs="Times New Roman"/>
          <w:lang w:val="en-US"/>
        </w:rPr>
        <w:t xml:space="preserve"> media </w:t>
      </w:r>
      <w:r w:rsidR="00B0321D">
        <w:rPr>
          <w:rFonts w:ascii="Times New Roman" w:hAnsi="Times New Roman" w:cs="Times New Roman"/>
          <w:lang w:val="en-US"/>
        </w:rPr>
        <w:fldChar w:fldCharType="begin" w:fldLock="1"/>
      </w:r>
      <w:r w:rsidR="00B677FE">
        <w:rPr>
          <w:rFonts w:ascii="Times New Roman" w:hAnsi="Times New Roman" w:cs="Times New Roman"/>
          <w:lang w:val="en-US"/>
        </w:rPr>
        <w:instrText>ADDIN CSL_CITATION {"citationItems":[{"id":"ITEM-1","itemData":{"ISSN":"2176-3224","author":[{"dropping-particle":"","family":"Puddephatt","given":"Andrew","non-dropping-particle":"","parse-names":false,"suffix":""}],"id":"ITEM-1","issue":"February","issued":{"date-parts":[["2011"]]},"publisher":"UNESCO","publisher-place":"Rio de Janeiro","title":"The Importance of self regulation of the media in upholding freedom of expression; Series CI debates: communication and information; Vol.:9; 2011","type":"article","volume":"N.9"},"uris":["http://www.mendeley.com/documents/?uuid=ccfdcd78-3c13-4ce8-a0f3-22b32fc7f64d"]}],"mendeley":{"formattedCitation":"(Puddephatt, 2011)","plainTextFormattedCitation":"(Puddephatt, 2011)","previouslyFormattedCitation":"(Puddephatt, 2011)"},"properties":{"noteIndex":0},"schema":"https://github.com/citation-style-language/schema/raw/master/csl-citation.json"}</w:instrText>
      </w:r>
      <w:r w:rsidR="00B0321D">
        <w:rPr>
          <w:rFonts w:ascii="Times New Roman" w:hAnsi="Times New Roman" w:cs="Times New Roman"/>
          <w:lang w:val="en-US"/>
        </w:rPr>
        <w:fldChar w:fldCharType="separate"/>
      </w:r>
      <w:r w:rsidR="00B0321D" w:rsidRPr="00B0321D">
        <w:rPr>
          <w:rFonts w:ascii="Times New Roman" w:hAnsi="Times New Roman" w:cs="Times New Roman"/>
          <w:noProof/>
          <w:lang w:val="en-US"/>
        </w:rPr>
        <w:t>(Puddephatt, 2011)</w:t>
      </w:r>
      <w:r w:rsidR="00B0321D">
        <w:rPr>
          <w:rFonts w:ascii="Times New Roman" w:hAnsi="Times New Roman" w:cs="Times New Roman"/>
          <w:lang w:val="en-US"/>
        </w:rPr>
        <w:fldChar w:fldCharType="end"/>
      </w:r>
      <w:r w:rsidR="00240FF8">
        <w:rPr>
          <w:rFonts w:ascii="Times New Roman" w:hAnsi="Times New Roman" w:cs="Times New Roman"/>
        </w:rPr>
        <w:t xml:space="preserve"> </w:t>
      </w:r>
      <w:r w:rsidR="00C95605" w:rsidRPr="00A71172">
        <w:rPr>
          <w:rFonts w:ascii="Times New Roman" w:hAnsi="Times New Roman" w:cs="Times New Roman"/>
          <w:lang w:val="en-US"/>
        </w:rPr>
        <w:t xml:space="preserve">media </w:t>
      </w:r>
      <w:proofErr w:type="spellStart"/>
      <w:r w:rsidR="00C95605" w:rsidRPr="00A71172">
        <w:rPr>
          <w:rFonts w:ascii="Times New Roman" w:hAnsi="Times New Roman" w:cs="Times New Roman"/>
          <w:lang w:val="en-US"/>
        </w:rPr>
        <w:t>ini</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meliputi</w:t>
      </w:r>
      <w:proofErr w:type="spellEnd"/>
      <w:r w:rsidR="00C95605" w:rsidRPr="00A71172">
        <w:rPr>
          <w:rFonts w:ascii="Times New Roman" w:hAnsi="Times New Roman" w:cs="Times New Roman"/>
          <w:lang w:val="en-US"/>
        </w:rPr>
        <w:t xml:space="preserve"> </w:t>
      </w:r>
      <w:r w:rsidR="00C95605" w:rsidRPr="00A71172">
        <w:rPr>
          <w:rFonts w:ascii="Times New Roman" w:hAnsi="Times New Roman" w:cs="Times New Roman"/>
        </w:rPr>
        <w:t>s</w:t>
      </w:r>
      <w:proofErr w:type="spellStart"/>
      <w:r w:rsidR="00C95605" w:rsidRPr="00A71172">
        <w:rPr>
          <w:rFonts w:ascii="Times New Roman" w:hAnsi="Times New Roman" w:cs="Times New Roman"/>
          <w:lang w:val="en-US"/>
        </w:rPr>
        <w:t>urat</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kabar</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majalah</w:t>
      </w:r>
      <w:proofErr w:type="spellEnd"/>
      <w:r w:rsidR="00C95605" w:rsidRPr="00A71172">
        <w:rPr>
          <w:rFonts w:ascii="Times New Roman" w:hAnsi="Times New Roman" w:cs="Times New Roman"/>
          <w:lang w:val="en-US"/>
        </w:rPr>
        <w:t xml:space="preserve">, tabloid, </w:t>
      </w:r>
      <w:proofErr w:type="spellStart"/>
      <w:r w:rsidR="00C95605" w:rsidRPr="00A71172">
        <w:rPr>
          <w:rFonts w:ascii="Times New Roman" w:hAnsi="Times New Roman" w:cs="Times New Roman"/>
          <w:lang w:val="en-US"/>
        </w:rPr>
        <w:t>televisi</w:t>
      </w:r>
      <w:proofErr w:type="spellEnd"/>
      <w:r w:rsidR="00C95605" w:rsidRPr="00A71172">
        <w:rPr>
          <w:rFonts w:ascii="Times New Roman" w:hAnsi="Times New Roman" w:cs="Times New Roman"/>
          <w:lang w:val="en-US"/>
        </w:rPr>
        <w:t xml:space="preserve">, radio </w:t>
      </w:r>
      <w:r w:rsidR="00C95605" w:rsidRPr="00A71172">
        <w:rPr>
          <w:rFonts w:ascii="Times New Roman" w:hAnsi="Times New Roman" w:cs="Times New Roman"/>
        </w:rPr>
        <w:t xml:space="preserve">media </w:t>
      </w:r>
      <w:proofErr w:type="spellStart"/>
      <w:r w:rsidR="00C95605" w:rsidRPr="00A71172">
        <w:rPr>
          <w:rFonts w:ascii="Times New Roman" w:hAnsi="Times New Roman" w:cs="Times New Roman"/>
          <w:lang w:val="en-US"/>
        </w:rPr>
        <w:t>pers</w:t>
      </w:r>
      <w:proofErr w:type="spellEnd"/>
      <w:r w:rsidR="00C95605" w:rsidRPr="00A71172">
        <w:rPr>
          <w:rFonts w:ascii="Times New Roman" w:hAnsi="Times New Roman" w:cs="Times New Roman"/>
          <w:lang w:val="en-US"/>
        </w:rPr>
        <w:t xml:space="preserve"> </w:t>
      </w:r>
      <w:r w:rsidR="00C95605" w:rsidRPr="00A71172">
        <w:rPr>
          <w:rFonts w:ascii="Times New Roman" w:hAnsi="Times New Roman" w:cs="Times New Roman"/>
        </w:rPr>
        <w:t>dilihat sebagai pengawas pemerintah dan pelindung nilai-nilai sosial</w:t>
      </w:r>
      <w:r w:rsidR="005B1F24">
        <w:rPr>
          <w:rFonts w:ascii="Times New Roman" w:hAnsi="Times New Roman" w:cs="Times New Roman"/>
          <w:lang w:val="en-US"/>
        </w:rPr>
        <w:t>. Thom</w:t>
      </w:r>
      <w:r w:rsidR="00BE7D95">
        <w:rPr>
          <w:rFonts w:ascii="Times New Roman" w:hAnsi="Times New Roman" w:cs="Times New Roman"/>
          <w:lang w:val="en-US"/>
        </w:rPr>
        <w:t xml:space="preserve">as </w:t>
      </w:r>
      <w:proofErr w:type="spellStart"/>
      <w:r w:rsidR="00BE7D95">
        <w:rPr>
          <w:rFonts w:ascii="Times New Roman" w:hAnsi="Times New Roman" w:cs="Times New Roman"/>
          <w:lang w:val="en-US"/>
        </w:rPr>
        <w:t>Carlylle</w:t>
      </w:r>
      <w:proofErr w:type="spellEnd"/>
      <w:r w:rsidR="00BE7D95">
        <w:rPr>
          <w:rFonts w:ascii="Times New Roman" w:hAnsi="Times New Roman" w:cs="Times New Roman"/>
        </w:rPr>
        <w:t xml:space="preserve"> </w:t>
      </w:r>
      <w:r w:rsidR="005B1F24">
        <w:rPr>
          <w:rFonts w:ascii="Times New Roman" w:hAnsi="Times New Roman" w:cs="Times New Roman"/>
        </w:rPr>
        <w:t>menyatakan</w:t>
      </w:r>
      <w:r w:rsidR="00C95605" w:rsidRPr="00A71172">
        <w:rPr>
          <w:rFonts w:ascii="Times New Roman" w:hAnsi="Times New Roman" w:cs="Times New Roman"/>
          <w:lang w:val="en-US"/>
        </w:rPr>
        <w:t xml:space="preserve"> </w:t>
      </w:r>
      <w:r w:rsidR="00C95605" w:rsidRPr="00A71172">
        <w:rPr>
          <w:rFonts w:ascii="Times New Roman" w:hAnsi="Times New Roman" w:cs="Times New Roman"/>
          <w:i/>
          <w:lang w:val="en-US"/>
        </w:rPr>
        <w:t>the fourth estate</w:t>
      </w:r>
      <w:r w:rsidR="00C95605" w:rsidRPr="00A71172">
        <w:rPr>
          <w:rFonts w:ascii="Times New Roman" w:hAnsi="Times New Roman" w:cs="Times New Roman"/>
          <w:lang w:val="en-US"/>
        </w:rPr>
        <w:t xml:space="preserve"> </w:t>
      </w:r>
      <w:r w:rsidR="00BE7D95">
        <w:rPr>
          <w:rFonts w:ascii="Times New Roman" w:hAnsi="Times New Roman" w:cs="Times New Roman"/>
        </w:rPr>
        <w:t xml:space="preserve">adalah Pers, </w:t>
      </w:r>
      <w:proofErr w:type="spellStart"/>
      <w:r w:rsidR="00C95605" w:rsidRPr="00A71172">
        <w:rPr>
          <w:rFonts w:ascii="Times New Roman" w:hAnsi="Times New Roman" w:cs="Times New Roman"/>
          <w:lang w:val="en-US"/>
        </w:rPr>
        <w:t>selain</w:t>
      </w:r>
      <w:proofErr w:type="spellEnd"/>
      <w:r w:rsidR="00C95605" w:rsidRPr="00A71172">
        <w:rPr>
          <w:rFonts w:ascii="Times New Roman" w:hAnsi="Times New Roman" w:cs="Times New Roman"/>
          <w:lang w:val="en-US"/>
        </w:rPr>
        <w:t xml:space="preserve"> </w:t>
      </w:r>
      <w:r w:rsidR="00BE7D95">
        <w:rPr>
          <w:rFonts w:ascii="Times New Roman" w:hAnsi="Times New Roman" w:cs="Times New Roman"/>
        </w:rPr>
        <w:t xml:space="preserve">organ </w:t>
      </w:r>
      <w:r w:rsidR="00C95605" w:rsidRPr="00A71172">
        <w:rPr>
          <w:rFonts w:ascii="Times New Roman" w:hAnsi="Times New Roman" w:cs="Times New Roman"/>
          <w:lang w:val="en-US"/>
        </w:rPr>
        <w:t>Leg</w:t>
      </w:r>
      <w:r w:rsidR="00C95605" w:rsidRPr="00A71172">
        <w:rPr>
          <w:rFonts w:ascii="Times New Roman" w:hAnsi="Times New Roman" w:cs="Times New Roman"/>
        </w:rPr>
        <w:t>i</w:t>
      </w:r>
      <w:proofErr w:type="spellStart"/>
      <w:r w:rsidR="00C95605" w:rsidRPr="00A71172">
        <w:rPr>
          <w:rFonts w:ascii="Times New Roman" w:hAnsi="Times New Roman" w:cs="Times New Roman"/>
          <w:lang w:val="en-US"/>
        </w:rPr>
        <w:t>slatif</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Eksekutif</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Yudikatif</w:t>
      </w:r>
      <w:proofErr w:type="spellEnd"/>
      <w:r w:rsidR="005B1F24">
        <w:rPr>
          <w:rFonts w:ascii="Times New Roman" w:hAnsi="Times New Roman" w:cs="Times New Roman"/>
        </w:rPr>
        <w:t xml:space="preserve">, </w:t>
      </w:r>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namun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berbeda</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dengan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ketiga</w:t>
      </w:r>
      <w:proofErr w:type="spellEnd"/>
      <w:r w:rsidR="00C95605" w:rsidRPr="00A71172">
        <w:rPr>
          <w:rFonts w:ascii="Times New Roman" w:hAnsi="Times New Roman" w:cs="Times New Roman"/>
          <w:lang w:val="en-US"/>
        </w:rPr>
        <w:t xml:space="preserve"> organ </w:t>
      </w:r>
      <w:proofErr w:type="spellStart"/>
      <w:r w:rsidR="00C95605" w:rsidRPr="00A71172">
        <w:rPr>
          <w:rFonts w:ascii="Times New Roman" w:hAnsi="Times New Roman" w:cs="Times New Roman"/>
          <w:lang w:val="en-US"/>
        </w:rPr>
        <w:t>negara</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terse</w:t>
      </w:r>
      <w:r w:rsidR="005B1F24">
        <w:rPr>
          <w:rFonts w:ascii="Times New Roman" w:hAnsi="Times New Roman" w:cs="Times New Roman"/>
          <w:lang w:val="en-US"/>
        </w:rPr>
        <w:t>but</w:t>
      </w:r>
      <w:proofErr w:type="spellEnd"/>
      <w:r w:rsidR="005B1F24">
        <w:rPr>
          <w:rFonts w:ascii="Times New Roman" w:hAnsi="Times New Roman" w:cs="Times New Roman"/>
          <w:lang w:val="en-US"/>
        </w:rPr>
        <w:t xml:space="preserve">, </w:t>
      </w:r>
      <w:proofErr w:type="spellStart"/>
      <w:r w:rsidR="005B1F24">
        <w:rPr>
          <w:rFonts w:ascii="Times New Roman" w:hAnsi="Times New Roman" w:cs="Times New Roman"/>
          <w:lang w:val="en-US"/>
        </w:rPr>
        <w:t>pers</w:t>
      </w:r>
      <w:proofErr w:type="spellEnd"/>
      <w:r w:rsidR="005B1F24">
        <w:rPr>
          <w:rFonts w:ascii="Times New Roman" w:hAnsi="Times New Roman" w:cs="Times New Roman"/>
          <w:lang w:val="en-US"/>
        </w:rPr>
        <w:t xml:space="preserve"> </w:t>
      </w:r>
      <w:proofErr w:type="spellStart"/>
      <w:r w:rsidR="005B1F24">
        <w:rPr>
          <w:rFonts w:ascii="Times New Roman" w:hAnsi="Times New Roman" w:cs="Times New Roman"/>
          <w:lang w:val="en-US"/>
        </w:rPr>
        <w:t>adalah</w:t>
      </w:r>
      <w:proofErr w:type="spellEnd"/>
      <w:r w:rsidR="005B1F24">
        <w:rPr>
          <w:rFonts w:ascii="Times New Roman" w:hAnsi="Times New Roman" w:cs="Times New Roman"/>
          <w:lang w:val="en-US"/>
        </w:rPr>
        <w:t xml:space="preserve"> </w:t>
      </w:r>
      <w:proofErr w:type="spellStart"/>
      <w:r w:rsidR="005B1F24">
        <w:rPr>
          <w:rFonts w:ascii="Times New Roman" w:hAnsi="Times New Roman" w:cs="Times New Roman"/>
          <w:lang w:val="en-US"/>
        </w:rPr>
        <w:t>pranata</w:t>
      </w:r>
      <w:proofErr w:type="spellEnd"/>
      <w:r w:rsidR="005B1F24">
        <w:rPr>
          <w:rFonts w:ascii="Times New Roman" w:hAnsi="Times New Roman" w:cs="Times New Roman"/>
          <w:lang w:val="en-US"/>
        </w:rPr>
        <w:t xml:space="preserve"> social</w:t>
      </w:r>
      <w:r w:rsidR="005B1F24">
        <w:rPr>
          <w:rFonts w:ascii="Times New Roman" w:hAnsi="Times New Roman" w:cs="Times New Roman"/>
        </w:rPr>
        <w:t xml:space="preserve"> dimana</w:t>
      </w:r>
      <w:r w:rsidR="00C95605" w:rsidRPr="00A71172">
        <w:rPr>
          <w:rFonts w:ascii="Times New Roman" w:hAnsi="Times New Roman" w:cs="Times New Roman"/>
          <w:lang w:val="en-US"/>
        </w:rPr>
        <w:t xml:space="preserve"> </w:t>
      </w:r>
      <w:r w:rsidR="005B1F24">
        <w:rPr>
          <w:rFonts w:ascii="Times New Roman" w:hAnsi="Times New Roman" w:cs="Times New Roman"/>
        </w:rPr>
        <w:t xml:space="preserve">kekuasaan publik tidak dimiliki oleh </w:t>
      </w:r>
      <w:proofErr w:type="spellStart"/>
      <w:r w:rsidR="005B1F24">
        <w:rPr>
          <w:rFonts w:ascii="Times New Roman" w:hAnsi="Times New Roman" w:cs="Times New Roman"/>
          <w:lang w:val="en-US"/>
        </w:rPr>
        <w:t>pers</w:t>
      </w:r>
      <w:proofErr w:type="spellEnd"/>
      <w:r w:rsidR="005B1F24">
        <w:rPr>
          <w:rFonts w:ascii="Times New Roman" w:hAnsi="Times New Roman" w:cs="Times New Roman"/>
        </w:rPr>
        <w:t xml:space="preserve">, namun </w:t>
      </w:r>
      <w:proofErr w:type="spellStart"/>
      <w:r w:rsidR="00C95605" w:rsidRPr="00A71172">
        <w:rPr>
          <w:rFonts w:ascii="Times New Roman" w:hAnsi="Times New Roman" w:cs="Times New Roman"/>
          <w:lang w:val="en-US"/>
        </w:rPr>
        <w:t>pers</w:t>
      </w:r>
      <w:proofErr w:type="spellEnd"/>
      <w:r w:rsidR="005B1F24">
        <w:rPr>
          <w:rFonts w:ascii="Times New Roman" w:hAnsi="Times New Roman" w:cs="Times New Roman"/>
        </w:rPr>
        <w:t xml:space="preserve"> berperan dalam</w:t>
      </w:r>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menjalankan</w:t>
      </w:r>
      <w:proofErr w:type="spellEnd"/>
      <w:r w:rsidR="00C95605" w:rsidRPr="00A71172">
        <w:rPr>
          <w:rFonts w:ascii="Times New Roman" w:hAnsi="Times New Roman" w:cs="Times New Roman"/>
          <w:lang w:val="en-US"/>
        </w:rPr>
        <w:t xml:space="preserve"> </w:t>
      </w:r>
      <w:proofErr w:type="spellStart"/>
      <w:r w:rsidR="00C95605" w:rsidRPr="00A71172">
        <w:rPr>
          <w:rFonts w:ascii="Times New Roman" w:hAnsi="Times New Roman" w:cs="Times New Roman"/>
          <w:lang w:val="en-US"/>
        </w:rPr>
        <w:t>fungsi</w:t>
      </w:r>
      <w:proofErr w:type="spellEnd"/>
      <w:r w:rsidR="00C95605" w:rsidRPr="00A71172">
        <w:rPr>
          <w:rFonts w:ascii="Times New Roman" w:hAnsi="Times New Roman" w:cs="Times New Roman"/>
          <w:lang w:val="en-US"/>
        </w:rPr>
        <w:t xml:space="preserve"> </w:t>
      </w:r>
      <w:r w:rsidR="005B1F24">
        <w:rPr>
          <w:rFonts w:ascii="Times New Roman" w:hAnsi="Times New Roman" w:cs="Times New Roman"/>
        </w:rPr>
        <w:t>dalam ruang publik terkait informasi (menyampaikan dan juga menyebarkan)</w:t>
      </w:r>
      <w:r w:rsidR="00C95605" w:rsidRPr="00A71172">
        <w:rPr>
          <w:rFonts w:ascii="Times New Roman" w:hAnsi="Times New Roman" w:cs="Times New Roman"/>
          <w:lang w:val="en-US"/>
        </w:rPr>
        <w:t xml:space="preserve">, </w:t>
      </w:r>
      <w:r w:rsidR="005B1F24">
        <w:rPr>
          <w:rFonts w:ascii="Times New Roman" w:hAnsi="Times New Roman" w:cs="Times New Roman"/>
        </w:rPr>
        <w:t>serta fungsi lainnya deperti harmonisasi publik , dll</w:t>
      </w:r>
      <w:r w:rsidR="008F043F">
        <w:rPr>
          <w:rFonts w:ascii="Times New Roman" w:hAnsi="Times New Roman" w:cs="Times New Roman"/>
        </w:rPr>
        <w:t xml:space="preserve"> </w:t>
      </w:r>
      <w:r w:rsidR="008F043F">
        <w:rPr>
          <w:rFonts w:ascii="Times New Roman" w:hAnsi="Times New Roman" w:cs="Times New Roman"/>
        </w:rPr>
        <w:fldChar w:fldCharType="begin" w:fldLock="1"/>
      </w:r>
      <w:r w:rsidR="00FC752F">
        <w:rPr>
          <w:rFonts w:ascii="Times New Roman" w:hAnsi="Times New Roman" w:cs="Times New Roman"/>
        </w:rPr>
        <w:instrText>ADDIN CSL_CITATION {"citationItems":[{"id":"ITEM-1","itemData":{"URL":"https://cs.stanford.edu/people/eroberts/cs181/projects/2010-11/Journalism/index7f0d.html?page_id=16","accessed":{"date-parts":[["2019","5","26"]]},"author":[{"dropping-particle":"","family":"Danny Crichton","given":"","non-dropping-particle":"","parse-names":false,"suffix":""},{"dropping-particle":"","family":"Christel","given":"","non-dropping-particle":"Ben","parse-names":false,"suffix":""},{"dropping-particle":"","family":"Aaditya Shidham","given":"","non-dropping-particle":"","parse-names":false,"suffix":""},{"dropping-particle":"","family":"Alex Valderrama","given":"","non-dropping-particle":"","parse-names":false,"suffix":""},{"dropping-particle":"","family":"Jeremy Karmel","given":"","non-dropping-particle":"","parse-names":false,"suffix":""}],"container-title":"November","id":"ITEM-1","issued":{"date-parts":[["2010"]]},"page":"The Fourth Estate","title":"Introduction | Journalism in the Digital Age","type":"webpage"},"uris":["http://www.mendeley.com/documents/?uuid=dd53f222-de5c-3262-a1e4-b352cdfe20f6"]}],"mendeley":{"formattedCitation":"(Danny Crichton, Ben Christel, Aaditya Shidham, Alex Valderrama, &amp; Jeremy Karmel, 2010)","manualFormatting":"(Crichton, D., et. al, 2010)","plainTextFormattedCitation":"(Danny Crichton, Ben Christel, Aaditya Shidham, Alex Valderrama, &amp; Jeremy Karmel, 2010)","previouslyFormattedCitation":"(Danny Crichton, Ben Christel, Aaditya Shidham, Alex Valderrama, &amp; Jeremy Karmel, 2010)"},"properties":{"noteIndex":0},"schema":"https://github.com/citation-style-language/schema/raw/master/csl-citation.json"}</w:instrText>
      </w:r>
      <w:r w:rsidR="008F043F">
        <w:rPr>
          <w:rFonts w:ascii="Times New Roman" w:hAnsi="Times New Roman" w:cs="Times New Roman"/>
        </w:rPr>
        <w:fldChar w:fldCharType="separate"/>
      </w:r>
      <w:r w:rsidR="005C7227">
        <w:rPr>
          <w:rFonts w:ascii="Times New Roman" w:hAnsi="Times New Roman" w:cs="Times New Roman"/>
          <w:noProof/>
        </w:rPr>
        <w:t>(</w:t>
      </w:r>
      <w:r w:rsidR="008F043F" w:rsidRPr="008F043F">
        <w:rPr>
          <w:rFonts w:ascii="Times New Roman" w:hAnsi="Times New Roman" w:cs="Times New Roman"/>
          <w:noProof/>
        </w:rPr>
        <w:t xml:space="preserve">Crichton, </w:t>
      </w:r>
      <w:r w:rsidR="005C7227">
        <w:rPr>
          <w:rFonts w:ascii="Times New Roman" w:hAnsi="Times New Roman" w:cs="Times New Roman"/>
          <w:noProof/>
        </w:rPr>
        <w:t>D., et. al</w:t>
      </w:r>
      <w:r w:rsidR="008F043F" w:rsidRPr="008F043F">
        <w:rPr>
          <w:rFonts w:ascii="Times New Roman" w:hAnsi="Times New Roman" w:cs="Times New Roman"/>
          <w:noProof/>
        </w:rPr>
        <w:t>, 2010)</w:t>
      </w:r>
      <w:r w:rsidR="008F043F">
        <w:rPr>
          <w:rFonts w:ascii="Times New Roman" w:hAnsi="Times New Roman" w:cs="Times New Roman"/>
        </w:rPr>
        <w:fldChar w:fldCharType="end"/>
      </w:r>
      <w:r w:rsidR="00C95605" w:rsidRPr="00A71172">
        <w:rPr>
          <w:rFonts w:ascii="Times New Roman" w:hAnsi="Times New Roman" w:cs="Times New Roman"/>
          <w:lang w:val="en-US"/>
        </w:rPr>
        <w:t>.</w:t>
      </w:r>
      <w:r w:rsidR="00BE2A84">
        <w:rPr>
          <w:rFonts w:ascii="Times New Roman" w:hAnsi="Times New Roman" w:cs="Times New Roman"/>
        </w:rPr>
        <w:t xml:space="preserve"> Dewan Pers di Indonesia merupakan lembaga yang independen dalam keanggotannya, tidak memiliki hubungan struktural dengan pemerintah. Dalam meregulasi media pers di Indonesia, Dewan Pers menetapkan sejumlah peraturan yang harus dilaksanakan </w:t>
      </w:r>
      <w:r w:rsidR="00C0617E">
        <w:rPr>
          <w:rFonts w:ascii="Times New Roman" w:hAnsi="Times New Roman" w:cs="Times New Roman"/>
        </w:rPr>
        <w:t>antara lain</w:t>
      </w:r>
      <w:r w:rsidR="00AF7FF8" w:rsidRPr="00A71172">
        <w:rPr>
          <w:rFonts w:ascii="Times New Roman" w:hAnsi="Times New Roman" w:cs="Times New Roman"/>
        </w:rPr>
        <w:t xml:space="preserve"> </w:t>
      </w:r>
      <w:r w:rsidR="00C0617E">
        <w:rPr>
          <w:rFonts w:ascii="Times New Roman" w:hAnsi="Times New Roman" w:cs="Times New Roman"/>
        </w:rPr>
        <w:t xml:space="preserve">terkait erat dengan wartawan (seperti </w:t>
      </w:r>
      <w:proofErr w:type="spellStart"/>
      <w:r w:rsidR="00AF7FF8" w:rsidRPr="00A71172">
        <w:rPr>
          <w:rFonts w:ascii="Times New Roman" w:eastAsia="Times New Roman" w:hAnsi="Times New Roman" w:cs="Times New Roman"/>
          <w:lang w:val="en-US"/>
        </w:rPr>
        <w:t>Kode</w:t>
      </w:r>
      <w:proofErr w:type="spellEnd"/>
      <w:r w:rsidR="00AF7FF8" w:rsidRPr="00A71172">
        <w:rPr>
          <w:rFonts w:ascii="Times New Roman" w:eastAsia="Times New Roman" w:hAnsi="Times New Roman" w:cs="Times New Roman"/>
          <w:lang w:val="en-US"/>
        </w:rPr>
        <w:t xml:space="preserve"> </w:t>
      </w:r>
      <w:proofErr w:type="spellStart"/>
      <w:r w:rsidR="00AF7FF8" w:rsidRPr="00A71172">
        <w:rPr>
          <w:rFonts w:ascii="Times New Roman" w:eastAsia="Times New Roman" w:hAnsi="Times New Roman" w:cs="Times New Roman"/>
          <w:lang w:val="en-US"/>
        </w:rPr>
        <w:t>Etik</w:t>
      </w:r>
      <w:proofErr w:type="spellEnd"/>
      <w:r w:rsidR="00AF7FF8" w:rsidRPr="00A71172">
        <w:rPr>
          <w:rFonts w:ascii="Times New Roman" w:eastAsia="Times New Roman" w:hAnsi="Times New Roman" w:cs="Times New Roman"/>
          <w:lang w:val="en-US"/>
        </w:rPr>
        <w:t xml:space="preserve"> </w:t>
      </w:r>
      <w:proofErr w:type="spellStart"/>
      <w:r w:rsidR="00AF7FF8" w:rsidRPr="00A71172">
        <w:rPr>
          <w:rFonts w:ascii="Times New Roman" w:eastAsia="Times New Roman" w:hAnsi="Times New Roman" w:cs="Times New Roman"/>
          <w:lang w:val="en-US"/>
        </w:rPr>
        <w:t>Jurnalistik</w:t>
      </w:r>
      <w:proofErr w:type="spellEnd"/>
      <w:r w:rsidR="00C0617E">
        <w:rPr>
          <w:rFonts w:ascii="Times New Roman" w:eastAsia="Times New Roman" w:hAnsi="Times New Roman" w:cs="Times New Roman"/>
        </w:rPr>
        <w:t xml:space="preserve"> dan standar kompetensi wartawan). Apakah</w:t>
      </w:r>
      <w:r w:rsidR="00A9737B">
        <w:rPr>
          <w:rFonts w:ascii="Times New Roman" w:eastAsia="Times New Roman" w:hAnsi="Times New Roman" w:cs="Times New Roman"/>
        </w:rPr>
        <w:t xml:space="preserve"> </w:t>
      </w:r>
      <w:r w:rsidR="006479D4" w:rsidRPr="006479D4">
        <w:rPr>
          <w:rFonts w:ascii="Times New Roman" w:eastAsia="Times New Roman" w:hAnsi="Times New Roman" w:cs="Times New Roman"/>
          <w:i/>
        </w:rPr>
        <w:t>news aggregator</w:t>
      </w:r>
      <w:r w:rsidR="00A9737B">
        <w:rPr>
          <w:rFonts w:ascii="Times New Roman" w:eastAsia="Times New Roman" w:hAnsi="Times New Roman" w:cs="Times New Roman"/>
        </w:rPr>
        <w:t xml:space="preserve"> sesuai dengan etika jurnalistik</w:t>
      </w:r>
      <w:r w:rsidR="00B242E8">
        <w:rPr>
          <w:rFonts w:ascii="Times New Roman" w:eastAsia="Times New Roman" w:hAnsi="Times New Roman" w:cs="Times New Roman"/>
        </w:rPr>
        <w:t xml:space="preserve"> di Indonesia</w:t>
      </w:r>
      <w:r w:rsidR="00C0617E">
        <w:rPr>
          <w:rFonts w:ascii="Times New Roman" w:eastAsia="Times New Roman" w:hAnsi="Times New Roman" w:cs="Times New Roman"/>
        </w:rPr>
        <w:t xml:space="preserve"> diajukan menjadi pertanyaan penelitian dalam artikel ini.</w:t>
      </w:r>
    </w:p>
    <w:p w:rsidR="001B02CF" w:rsidRDefault="001B02CF" w:rsidP="003D7C89">
      <w:pPr>
        <w:pStyle w:val="Default"/>
        <w:ind w:firstLine="720"/>
        <w:contextualSpacing/>
        <w:jc w:val="both"/>
        <w:rPr>
          <w:rFonts w:eastAsia="Times New Roman"/>
          <w:sz w:val="22"/>
          <w:szCs w:val="22"/>
        </w:rPr>
      </w:pPr>
    </w:p>
    <w:p w:rsidR="00E3571C" w:rsidRPr="00E92023" w:rsidRDefault="00D516EC" w:rsidP="002C4585">
      <w:pPr>
        <w:pStyle w:val="Default"/>
        <w:spacing w:line="276" w:lineRule="auto"/>
        <w:contextualSpacing/>
        <w:jc w:val="both"/>
        <w:rPr>
          <w:b/>
          <w:sz w:val="22"/>
          <w:szCs w:val="22"/>
        </w:rPr>
      </w:pPr>
      <w:r w:rsidRPr="00E92023">
        <w:rPr>
          <w:b/>
          <w:sz w:val="22"/>
          <w:szCs w:val="22"/>
        </w:rPr>
        <w:t>METODOLOGI</w:t>
      </w:r>
      <w:r w:rsidR="00E3571C" w:rsidRPr="00E92023">
        <w:rPr>
          <w:b/>
          <w:sz w:val="22"/>
          <w:szCs w:val="22"/>
        </w:rPr>
        <w:t xml:space="preserve"> PENELITIAN </w:t>
      </w:r>
    </w:p>
    <w:p w:rsidR="00BB1144" w:rsidRDefault="00BB1144" w:rsidP="002C4585">
      <w:pPr>
        <w:pStyle w:val="Default"/>
        <w:spacing w:line="276" w:lineRule="auto"/>
        <w:ind w:firstLine="720"/>
        <w:contextualSpacing/>
        <w:jc w:val="both"/>
        <w:rPr>
          <w:sz w:val="22"/>
          <w:szCs w:val="22"/>
        </w:rPr>
      </w:pPr>
      <w:r w:rsidRPr="00E92023">
        <w:rPr>
          <w:sz w:val="22"/>
          <w:szCs w:val="22"/>
        </w:rPr>
        <w:t xml:space="preserve">Artikel ini merupakan </w:t>
      </w:r>
      <w:r w:rsidR="00321F7A">
        <w:rPr>
          <w:i/>
          <w:sz w:val="22"/>
          <w:szCs w:val="22"/>
        </w:rPr>
        <w:t>research</w:t>
      </w:r>
      <w:r w:rsidRPr="00E92023">
        <w:rPr>
          <w:i/>
          <w:sz w:val="22"/>
          <w:szCs w:val="22"/>
        </w:rPr>
        <w:t xml:space="preserve"> paper</w:t>
      </w:r>
      <w:r w:rsidRPr="00E92023">
        <w:rPr>
          <w:sz w:val="22"/>
          <w:szCs w:val="22"/>
        </w:rPr>
        <w:t xml:space="preserve"> yang menggunakan pendekatan </w:t>
      </w:r>
      <w:r w:rsidR="00731077" w:rsidRPr="00E92023">
        <w:rPr>
          <w:sz w:val="22"/>
          <w:szCs w:val="22"/>
        </w:rPr>
        <w:t xml:space="preserve">penelitian </w:t>
      </w:r>
      <w:r w:rsidR="00D91CE4">
        <w:rPr>
          <w:sz w:val="22"/>
          <w:szCs w:val="22"/>
        </w:rPr>
        <w:t>kualitatif</w:t>
      </w:r>
      <w:r w:rsidRPr="00E92023">
        <w:rPr>
          <w:sz w:val="22"/>
          <w:szCs w:val="22"/>
        </w:rPr>
        <w:t xml:space="preserve"> </w:t>
      </w:r>
      <w:r w:rsidR="002238FD">
        <w:rPr>
          <w:sz w:val="22"/>
          <w:szCs w:val="22"/>
        </w:rPr>
        <w:t>(</w:t>
      </w:r>
      <w:r w:rsidR="00D91CE4">
        <w:rPr>
          <w:i/>
          <w:sz w:val="22"/>
          <w:szCs w:val="22"/>
        </w:rPr>
        <w:t>data</w:t>
      </w:r>
      <w:r w:rsidR="002238FD" w:rsidRPr="002238FD">
        <w:rPr>
          <w:i/>
          <w:sz w:val="22"/>
          <w:szCs w:val="22"/>
        </w:rPr>
        <w:t xml:space="preserve"> driven</w:t>
      </w:r>
      <w:r w:rsidR="002238FD">
        <w:rPr>
          <w:sz w:val="22"/>
          <w:szCs w:val="22"/>
        </w:rPr>
        <w:t xml:space="preserve">) dengan paradigma </w:t>
      </w:r>
      <w:r w:rsidR="00321F7A">
        <w:rPr>
          <w:sz w:val="22"/>
          <w:szCs w:val="22"/>
        </w:rPr>
        <w:t>post-</w:t>
      </w:r>
      <w:r w:rsidR="002238FD">
        <w:rPr>
          <w:sz w:val="22"/>
          <w:szCs w:val="22"/>
        </w:rPr>
        <w:t>positiv</w:t>
      </w:r>
      <w:r w:rsidRPr="00E92023">
        <w:rPr>
          <w:sz w:val="22"/>
          <w:szCs w:val="22"/>
        </w:rPr>
        <w:t xml:space="preserve">is. </w:t>
      </w:r>
      <w:r w:rsidR="003B697A" w:rsidRPr="00E92023">
        <w:rPr>
          <w:i/>
          <w:sz w:val="22"/>
          <w:szCs w:val="22"/>
        </w:rPr>
        <w:t>Literature Review</w:t>
      </w:r>
      <w:r w:rsidR="007205F2" w:rsidRPr="00E92023">
        <w:rPr>
          <w:sz w:val="22"/>
          <w:szCs w:val="22"/>
        </w:rPr>
        <w:t xml:space="preserve"> </w:t>
      </w:r>
      <w:r w:rsidR="00D733FF">
        <w:rPr>
          <w:sz w:val="22"/>
          <w:szCs w:val="22"/>
        </w:rPr>
        <w:t>/</w:t>
      </w:r>
      <w:r w:rsidR="00321F7A">
        <w:rPr>
          <w:sz w:val="22"/>
          <w:szCs w:val="22"/>
        </w:rPr>
        <w:t xml:space="preserve"> Studi Pustaka dan w</w:t>
      </w:r>
      <w:r w:rsidR="00C4618B">
        <w:rPr>
          <w:sz w:val="22"/>
          <w:szCs w:val="22"/>
        </w:rPr>
        <w:t>awancara informan</w:t>
      </w:r>
      <w:r w:rsidR="00D733FF">
        <w:rPr>
          <w:sz w:val="22"/>
          <w:szCs w:val="22"/>
        </w:rPr>
        <w:t xml:space="preserve"> digunakan sebagai metode dalam artikel ini</w:t>
      </w:r>
      <w:r w:rsidR="00C4618B">
        <w:rPr>
          <w:sz w:val="22"/>
          <w:szCs w:val="22"/>
        </w:rPr>
        <w:t>. T</w:t>
      </w:r>
      <w:r w:rsidR="007205F2" w:rsidRPr="00E92023">
        <w:rPr>
          <w:sz w:val="22"/>
          <w:szCs w:val="22"/>
        </w:rPr>
        <w:t xml:space="preserve">ipe reviu </w:t>
      </w:r>
      <w:r w:rsidR="00506E1A">
        <w:rPr>
          <w:sz w:val="22"/>
          <w:szCs w:val="22"/>
        </w:rPr>
        <w:t xml:space="preserve">yang digunakan </w:t>
      </w:r>
      <w:r w:rsidR="00C4618B">
        <w:rPr>
          <w:sz w:val="22"/>
          <w:szCs w:val="22"/>
        </w:rPr>
        <w:t>adalah</w:t>
      </w:r>
      <w:r w:rsidR="007205F2" w:rsidRPr="00E92023">
        <w:rPr>
          <w:sz w:val="22"/>
          <w:szCs w:val="22"/>
        </w:rPr>
        <w:t xml:space="preserve"> </w:t>
      </w:r>
      <w:r w:rsidR="007205F2" w:rsidRPr="00E92023">
        <w:rPr>
          <w:i/>
          <w:sz w:val="22"/>
          <w:szCs w:val="22"/>
        </w:rPr>
        <w:t xml:space="preserve">narrative </w:t>
      </w:r>
      <w:r w:rsidR="00BE4BB3">
        <w:rPr>
          <w:i/>
          <w:sz w:val="22"/>
          <w:szCs w:val="22"/>
        </w:rPr>
        <w:t>overview</w:t>
      </w:r>
      <w:r w:rsidR="007205F2" w:rsidRPr="00E92023">
        <w:rPr>
          <w:sz w:val="22"/>
          <w:szCs w:val="22"/>
        </w:rPr>
        <w:t xml:space="preserve">. </w:t>
      </w:r>
    </w:p>
    <w:p w:rsidR="005E2154" w:rsidRDefault="005E2154" w:rsidP="002C4585">
      <w:pPr>
        <w:pStyle w:val="Default"/>
        <w:spacing w:line="276" w:lineRule="auto"/>
        <w:ind w:firstLine="720"/>
        <w:contextualSpacing/>
        <w:jc w:val="both"/>
        <w:rPr>
          <w:sz w:val="22"/>
          <w:szCs w:val="22"/>
        </w:rPr>
      </w:pPr>
      <w:r w:rsidRPr="005E2154">
        <w:rPr>
          <w:sz w:val="22"/>
          <w:szCs w:val="22"/>
        </w:rPr>
        <w:t>Berikut beberapa alasan menggunakan reviu naratif</w:t>
      </w:r>
      <w:r>
        <w:rPr>
          <w:i/>
          <w:sz w:val="22"/>
          <w:szCs w:val="22"/>
        </w:rPr>
        <w:t xml:space="preserve">. </w:t>
      </w:r>
      <w:r w:rsidRPr="005E2154">
        <w:rPr>
          <w:i/>
          <w:sz w:val="22"/>
          <w:szCs w:val="22"/>
        </w:rPr>
        <w:t>Narrative Review</w:t>
      </w:r>
      <w:r>
        <w:rPr>
          <w:sz w:val="22"/>
          <w:szCs w:val="22"/>
        </w:rPr>
        <w:t xml:space="preserve"> merupakan bentuk tipologi reviu yang paling sederhana. Reviu naratif bermaksud untuk mengidentifikasi apa yang</w:t>
      </w:r>
      <w:r w:rsidR="00DE6F30">
        <w:rPr>
          <w:sz w:val="22"/>
          <w:szCs w:val="22"/>
        </w:rPr>
        <w:t xml:space="preserve"> </w:t>
      </w:r>
      <w:r>
        <w:rPr>
          <w:sz w:val="22"/>
          <w:szCs w:val="22"/>
        </w:rPr>
        <w:t xml:space="preserve">telah ditulis sebagai subyek atau topik </w:t>
      </w:r>
      <w:r w:rsidR="00FF6EC7">
        <w:rPr>
          <w:sz w:val="22"/>
          <w:szCs w:val="22"/>
        </w:rPr>
        <w:fldChar w:fldCharType="begin" w:fldLock="1"/>
      </w:r>
      <w:r w:rsidR="00504D2A">
        <w:rPr>
          <w:sz w:val="22"/>
          <w:szCs w:val="22"/>
        </w:rPr>
        <w:instrText>ADDIN CSL_CITATION {"citationItems":[{"id":"ITEM-1","itemData":{"DOI":"10.1016/S0899-3467(07)60142-6","ISBN":"1556-3707 (Print)\\r1556-3707 (Linking)","ISSN":"08993467","PMID":"19674681","abstract":"Objective: To describe and discuss the process used to write a narrative review of the literature for publication in a peer-reviewed journal. Publication of narrative overviews of the literature should be standardized to increase their objectivity. Background: In the past decade numerous changes in research methodology pertaining to reviews of the literature have occurred. These changes necessitate authors of review articles to be familiar with current standards in the publication process. Methods: Narrative overview of the literature synthesizing the findings of literature retrieved from searches of computerized databases, hand searches, and authoritative texts. Discussion: An overview of the use of three types of reviews of the literature is presented. Step by step instructions for how to conduct and write a narrative overview utilizing a ‘best-evidence synthesis’ approach are discussed, starting with appropriate preparatory work and ending with how to create proper illustrations. Several resources for creating reviews of the literature are presented and a narrative overview critical appraisal worksheet is included. A bibliography of other useful reading is presented in an appendix. Conclusion: Narrative overviews can be a valuable contribution to the literature if prepared properly. New and experienced authors wishing to write a narrative overview should find this article useful in constructing such a paper and carrying out the research process. It is hoped that this article will stimulate scholarly dialog amongst colleagues about this research design and other complex literature review methods. (J Chiropr Med 2006;5:101– 117)","author":[{"dropping-particle":"","family":"Green","given":"B.N.","non-dropping-particle":"","parse-names":false,"suffix":""},{"dropping-particle":"","family":"Johnson","given":"C.D.","non-dropping-particle":"","parse-names":false,"suffix":""},{"dropping-particle":"","family":"Adams","given":"Alan","non-dropping-particle":"","parse-names":false,"suffix":""}],"container-title":"Journal of chiropractic medicine","id":"ITEM-1","issued":{"date-parts":[["2006"]]},"title":"Writing narrative review of the literature for peer-revied journals: secrets of the trade","type":"article-journal"},"uris":["http://www.mendeley.com/documents/?uuid=e4755eda-062c-4602-964d-8f8a6cf898d0"]}],"mendeley":{"formattedCitation":"(B.N. Green, Johnson, &amp; Adams, 2006)","plainTextFormattedCitation":"(B.N. Green, Johnson, &amp; Adams, 2006)","previouslyFormattedCitation":"(B.N. Green, Johnson, &amp; Adams, 2006)"},"properties":{"noteIndex":0},"schema":"https://github.com/citation-style-language/schema/raw/master/csl-citation.json"}</w:instrText>
      </w:r>
      <w:r w:rsidR="00FF6EC7">
        <w:rPr>
          <w:sz w:val="22"/>
          <w:szCs w:val="22"/>
        </w:rPr>
        <w:fldChar w:fldCharType="separate"/>
      </w:r>
      <w:r w:rsidR="00504D2A" w:rsidRPr="00504D2A">
        <w:rPr>
          <w:noProof/>
          <w:sz w:val="22"/>
          <w:szCs w:val="22"/>
        </w:rPr>
        <w:t>(B.N. Green, Johnson, &amp; Adams, 2006)</w:t>
      </w:r>
      <w:r w:rsidR="00FF6EC7">
        <w:rPr>
          <w:sz w:val="22"/>
          <w:szCs w:val="22"/>
        </w:rPr>
        <w:fldChar w:fldCharType="end"/>
      </w:r>
      <w:r>
        <w:rPr>
          <w:sz w:val="22"/>
          <w:szCs w:val="22"/>
        </w:rPr>
        <w:t>. Seringkali, reviu naratif tidak dimaksudkan untuk mencari generalisasi atau pengetahuan kumulatif</w:t>
      </w:r>
      <w:r w:rsidR="0095049C">
        <w:rPr>
          <w:sz w:val="22"/>
          <w:szCs w:val="22"/>
        </w:rPr>
        <w:t xml:space="preserve"> dari apa yang telah direviu </w:t>
      </w:r>
      <w:r w:rsidR="0095049C">
        <w:rPr>
          <w:sz w:val="22"/>
          <w:szCs w:val="22"/>
        </w:rPr>
        <w:fldChar w:fldCharType="begin" w:fldLock="1"/>
      </w:r>
      <w:r w:rsidR="00D22220">
        <w:rPr>
          <w:sz w:val="22"/>
          <w:szCs w:val="22"/>
        </w:rPr>
        <w:instrText>ADDIN CSL_CITATION {"citationItems":[{"id":"ITEM-1","itemData":{"DOI":"10.1080/3054980020001882","ISBN":"0305-4985","ISSN":"0305-4985","PMID":"23","abstract":"This paper argues that educational policy and practice has much to gain from systematic reviews and other methods of research synthesis. Different types of reviews are considered, including narrative reviews, vote-counting reviews, meta-analyses, best evidence synthesis, and meta-ethnography. It is argued that systematic reviews allow researchers, and users of research, to go beyond the limitations of single studies and to discover the consistencies and variability in seemingly similar studies. This, in turn, allows for some degree of cumulative knowledge of educational research that is often missing in the absence of systematic reviews. Some limitations of systematic reviews and research synthesis for educational policy and practice are also discussed. The work of the Campbell Collaboration as an international organisation that promotes the use of systematic reviews in educational policy and practice is outlined.","author":[{"dropping-particle":"","family":"Davies","given":"Philip","non-dropping-particle":"","parse-names":false,"suffix":""}],"container-title":"Oxford Review of Education","id":"ITEM-1","issued":{"date-parts":[["2000"]]},"title":"The Relevance of Systematic Reviews to Educational Policy and Practice Oxford Review of Education","type":"article-journal"},"uris":["http://www.mendeley.com/documents/?uuid=ef22f67c-ef27-4557-9e25-0e51adc25009"]}],"mendeley":{"formattedCitation":"(Davies, 2000)","plainTextFormattedCitation":"(Davies, 2000)","previouslyFormattedCitation":"(Davies, 2000)"},"properties":{"noteIndex":0},"schema":"https://github.com/citation-style-language/schema/raw/master/csl-citation.json"}</w:instrText>
      </w:r>
      <w:r w:rsidR="0095049C">
        <w:rPr>
          <w:sz w:val="22"/>
          <w:szCs w:val="22"/>
        </w:rPr>
        <w:fldChar w:fldCharType="separate"/>
      </w:r>
      <w:r w:rsidR="0095049C" w:rsidRPr="0095049C">
        <w:rPr>
          <w:noProof/>
          <w:sz w:val="22"/>
          <w:szCs w:val="22"/>
        </w:rPr>
        <w:t>(Davies, 2000)</w:t>
      </w:r>
      <w:r w:rsidR="0095049C">
        <w:rPr>
          <w:sz w:val="22"/>
          <w:szCs w:val="22"/>
        </w:rPr>
        <w:fldChar w:fldCharType="end"/>
      </w:r>
      <w:r>
        <w:rPr>
          <w:sz w:val="22"/>
          <w:szCs w:val="22"/>
        </w:rPr>
        <w:t xml:space="preserve">. Reviu naratif </w:t>
      </w:r>
      <w:r w:rsidR="001741FC">
        <w:rPr>
          <w:sz w:val="22"/>
          <w:szCs w:val="22"/>
        </w:rPr>
        <w:t>berbeda dari tipe reviu lainnya dalam banyak aspek seperti biasanya naratif reviu selektif dalam hal tidak</w:t>
      </w:r>
      <w:r w:rsidR="00FF6EC7">
        <w:rPr>
          <w:sz w:val="22"/>
          <w:szCs w:val="22"/>
        </w:rPr>
        <w:t xml:space="preserve"> </w:t>
      </w:r>
      <w:r w:rsidR="001741FC">
        <w:rPr>
          <w:sz w:val="22"/>
          <w:szCs w:val="22"/>
        </w:rPr>
        <w:t>melibatkan sistematik dan pencarian</w:t>
      </w:r>
      <w:r w:rsidR="00504D2A">
        <w:rPr>
          <w:sz w:val="22"/>
          <w:szCs w:val="22"/>
        </w:rPr>
        <w:t xml:space="preserve"> </w:t>
      </w:r>
      <w:r w:rsidR="001741FC">
        <w:rPr>
          <w:sz w:val="22"/>
          <w:szCs w:val="22"/>
        </w:rPr>
        <w:t xml:space="preserve">komprehensif dari seluruh literatur yang relevan. Reviu naratif sering lebih menguntungkan peneliti dikarenakan </w:t>
      </w:r>
      <w:r w:rsidR="00F15BB6">
        <w:rPr>
          <w:sz w:val="22"/>
          <w:szCs w:val="22"/>
        </w:rPr>
        <w:t>reviu naratif</w:t>
      </w:r>
      <w:r w:rsidR="001741FC">
        <w:rPr>
          <w:sz w:val="22"/>
          <w:szCs w:val="22"/>
        </w:rPr>
        <w:t xml:space="preserve"> hanya mensurvei literatur dan bukti </w:t>
      </w:r>
      <w:r w:rsidR="001741FC">
        <w:rPr>
          <w:sz w:val="22"/>
          <w:szCs w:val="22"/>
        </w:rPr>
        <w:lastRenderedPageBreak/>
        <w:t xml:space="preserve">yang tersedia </w:t>
      </w:r>
      <w:r w:rsidR="00D22220">
        <w:rPr>
          <w:sz w:val="22"/>
          <w:szCs w:val="22"/>
        </w:rPr>
        <w:t xml:space="preserve">bagi para peneliti </w:t>
      </w:r>
      <w:r w:rsidR="00D22220">
        <w:rPr>
          <w:sz w:val="22"/>
          <w:szCs w:val="22"/>
        </w:rPr>
        <w:fldChar w:fldCharType="begin" w:fldLock="1"/>
      </w:r>
      <w:r w:rsidR="004F03D5">
        <w:rPr>
          <w:sz w:val="22"/>
          <w:szCs w:val="22"/>
        </w:rPr>
        <w:instrText>ADDIN CSL_CITATION {"citationItems":[{"id":"ITEM-1","itemData":{"DOI":"10.1080/3054980020001882","ISBN":"0305-4985","ISSN":"0305-4985","PMID":"23","abstract":"This paper argues that educational policy and practice has much to gain from systematic reviews and other methods of research synthesis. Different types of reviews are considered, including narrative reviews, vote-counting reviews, meta-analyses, best evidence synthesis, and meta-ethnography. It is argued that systematic reviews allow researchers, and users of research, to go beyond the limitations of single studies and to discover the consistencies and variability in seemingly similar studies. This, in turn, allows for some degree of cumulative knowledge of educational research that is often missing in the absence of systematic reviews. Some limitations of systematic reviews and research synthesis for educational policy and practice are also discussed. The work of the Campbell Collaboration as an international organisation that promotes the use of systematic reviews in educational policy and practice is outlined.","author":[{"dropping-particle":"","family":"Davies","given":"Philip","non-dropping-particle":"","parse-names":false,"suffix":""}],"container-title":"Oxford Review of Education","id":"ITEM-1","issued":{"date-parts":[["2000"]]},"title":"The Relevance of Systematic Reviews to Educational Policy and Practice Oxford Review of Education","type":"article-journal"},"uris":["http://www.mendeley.com/documents/?uuid=ef22f67c-ef27-4557-9e25-0e51adc25009"]}],"mendeley":{"formattedCitation":"(Davies, 2000)","plainTextFormattedCitation":"(Davies, 2000)","previouslyFormattedCitation":"(Davies, 2000)"},"properties":{"noteIndex":0},"schema":"https://github.com/citation-style-language/schema/raw/master/csl-citation.json"}</w:instrText>
      </w:r>
      <w:r w:rsidR="00D22220">
        <w:rPr>
          <w:sz w:val="22"/>
          <w:szCs w:val="22"/>
        </w:rPr>
        <w:fldChar w:fldCharType="separate"/>
      </w:r>
      <w:r w:rsidR="00D22220" w:rsidRPr="00D22220">
        <w:rPr>
          <w:noProof/>
          <w:sz w:val="22"/>
          <w:szCs w:val="22"/>
        </w:rPr>
        <w:t>(Davies, 2000)</w:t>
      </w:r>
      <w:r w:rsidR="00D22220">
        <w:rPr>
          <w:sz w:val="22"/>
          <w:szCs w:val="22"/>
        </w:rPr>
        <w:fldChar w:fldCharType="end"/>
      </w:r>
      <w:r w:rsidR="000A6352">
        <w:rPr>
          <w:sz w:val="22"/>
          <w:szCs w:val="22"/>
        </w:rPr>
        <w:t xml:space="preserve">. </w:t>
      </w:r>
      <w:r w:rsidR="00F15BB6">
        <w:rPr>
          <w:sz w:val="22"/>
          <w:szCs w:val="22"/>
        </w:rPr>
        <w:t xml:space="preserve">Lebih penting lagi, reviu naratif biasanya tidak menyediakan penjelaskan apapun daam proses reviu tentang bagaimana </w:t>
      </w:r>
      <w:r w:rsidR="004F03D5">
        <w:rPr>
          <w:sz w:val="22"/>
          <w:szCs w:val="22"/>
        </w:rPr>
        <w:t xml:space="preserve">reviu dilaksanakan </w:t>
      </w:r>
      <w:r w:rsidR="004F03D5">
        <w:rPr>
          <w:sz w:val="22"/>
          <w:szCs w:val="22"/>
        </w:rPr>
        <w:fldChar w:fldCharType="begin" w:fldLock="1"/>
      </w:r>
      <w:r w:rsidR="006D508C">
        <w:rPr>
          <w:sz w:val="22"/>
          <w:szCs w:val="22"/>
        </w:rPr>
        <w:instrText>ADDIN CSL_CITATION {"citationItems":[{"id":"ITEM-1","itemData":{"abstract":"Four methods for reviewing a body of research literature – narrative review, descriptive review, vote-counting, and meta-analysis – are compared. Meta-analysis as a formalized, systematic review method is discussed in detail in terms of its history, current status, advantages, common analytic methods, and recent developments. Meta-analysis is found to be underutilized in IS. Suggestions on encouraging the use of meta- analysis in IS research and procedures recommended for meta-analysis are also provided.","author":[{"dropping-particle":"","family":"King","given":"William R","non-dropping-particle":"","parse-names":false,"suffix":""}],"container-title":"Communications of the Association for Information Systems","id":"ITEM-1","issued":{"date-parts":[["2005"]]},"title":"Understanding the Role and Methods of Meta-Analysis in IS Research","type":"article-journal"},"uris":["http://www.mendeley.com/documents/?uuid=db561fd9-ea9c-4b6b-a861-8a26f9ac27d2"]}],"mendeley":{"formattedCitation":"(King, 2005)","plainTextFormattedCitation":"(King, 2005)","previouslyFormattedCitation":"(King, 2005)"},"properties":{"noteIndex":0},"schema":"https://github.com/citation-style-language/schema/raw/master/csl-citation.json"}</w:instrText>
      </w:r>
      <w:r w:rsidR="004F03D5">
        <w:rPr>
          <w:sz w:val="22"/>
          <w:szCs w:val="22"/>
        </w:rPr>
        <w:fldChar w:fldCharType="separate"/>
      </w:r>
      <w:r w:rsidR="004F03D5" w:rsidRPr="004F03D5">
        <w:rPr>
          <w:noProof/>
          <w:sz w:val="22"/>
          <w:szCs w:val="22"/>
        </w:rPr>
        <w:t>(King, 2005)</w:t>
      </w:r>
      <w:r w:rsidR="004F03D5">
        <w:rPr>
          <w:sz w:val="22"/>
          <w:szCs w:val="22"/>
        </w:rPr>
        <w:fldChar w:fldCharType="end"/>
      </w:r>
      <w:r w:rsidR="00F15BB6">
        <w:rPr>
          <w:sz w:val="22"/>
          <w:szCs w:val="22"/>
        </w:rPr>
        <w:t>. Atas dasar itulah, naratif reviu penuh den</w:t>
      </w:r>
      <w:r w:rsidR="00504D2A">
        <w:rPr>
          <w:sz w:val="22"/>
          <w:szCs w:val="22"/>
        </w:rPr>
        <w:t xml:space="preserve">gan kerentanan subyektifitas </w:t>
      </w:r>
      <w:r w:rsidR="00504D2A">
        <w:rPr>
          <w:sz w:val="22"/>
          <w:szCs w:val="22"/>
        </w:rPr>
        <w:fldChar w:fldCharType="begin" w:fldLock="1"/>
      </w:r>
      <w:r w:rsidR="00322500">
        <w:rPr>
          <w:sz w:val="22"/>
          <w:szCs w:val="22"/>
        </w:rPr>
        <w:instrText>ADDIN CSL_CITATION {"citationItems":[{"id":"ITEM-1","itemData":{"abstract":"Objective: To describe and discuss the process used to write a narrative review of the literature for publication in a peer-reviewed journal. Publication of narrative overviews of the literature should be standardized to increase their objectivity. Background: In the past decade numerous changes in research methodology pertaining to reviews ofthe literature have occurred. These changes necessitate authors of review articles to be familiar with current standards in the publication process. Methods: Narrative overview of the literature synthesizing the findings of literature retrieved from searches of computerized databases, hand searches, and authoritative texts. Discussion: An overview of the use of three types of reviews of the literature is presented. Step by step instructions for how to conduct and write a narrative overview utilizing a ‘best-evidence synthesis’ approach are discussed, starting with appropriate preparatory work and ending with how to create proper illustrations. Several resources for creating reviews of the literature are presented and a narrative overview critical appraisal worksheet is included. A bibliography of other useful reading is presented in an appendix. Conclusion: Narrative overviews can be a valuable contribution to the literature if prepared properly. New and experienced authors wishing to write a narrative overview should find this article useful in constructing such a paper and carrying out the research process. It is hoped that this article will stimulate scholarly dialog amongst colleagues about this research design and other complex literature review methods. (J Chiropr Med 2006;5:101– 117) Key","author":[{"dropping-particle":"","family":"Green","given":"Bart N","non-dropping-particle":"","parse-names":false,"suffix":""},{"dropping-particle":"","family":"Johnson","given":"Claire D","non-dropping-particle":"","parse-names":false,"suffix":""},{"dropping-particle":"","family":"Adams","given":"Alan","non-dropping-particle":"","parse-names":false,"suffix":""}],"container-title":"Journal of Chiropractic Medicine","id":"ITEM-1","issue":"Number 3","issued":{"date-parts":[["2006"]]},"page":"101-117","title":"Writing narrative literature reviews for peer-reviewed journals : secrets of the trade","type":"article-journal","volume":"5"},"uris":["http://www.mendeley.com/documents/?uuid=e2f992fc-5166-42e3-8480-6e39a90ebc67"]},{"id":"ITEM-2","itemData":{"DOI":"10.1146/annurev.psych.52.1.59","ISSN":"0066-4308","abstract":"We describe the history and current status of the meta-analytic enterprise. The advantages and historical criticisms of meta-analysis are described, as are the basic steps in a meta-analysis and the role of effect sizes as chief coins of the meta-analytic realm. Advantages of the meta-analytic procedures include seeing the \"landscape\" of a research domain, keeping statistical significance in perspective, minimizing wasted data, becoming intimate with the data summarized, asking focused research questions, and finding moderator variables. Much of the criticism of meta-analysis has been based on simple misunderstanding of how meta-analyses are actually carried out. Criticisms of meta-analysis that are applicable are equally applicable to traditional, nonquantitative, narrative reviews of the literature. Much of the remainder of the chapter deals with the processes of effect size estimation, the understanding of the heterogeneity of the obtained effect sizes, and the practical and scientific importance of the effect sizes obtained.","author":[{"dropping-particle":"","family":"Rosenthal","given":"R.","non-dropping-particle":"","parse-names":false,"suffix":""},{"dropping-particle":"","family":"DiMatteo","given":"M. R.","non-dropping-particle":"","parse-names":false,"suffix":""}],"container-title":"Annual Review of Psychology","id":"ITEM-2","issued":{"date-parts":[["2001"]]},"title":"Meta-Analysis: Recent Developments in Quantitative Methods for Literature Reviews","type":"article-journal"},"uris":["http://www.mendeley.com/documents/?uuid=260372d3-25ba-4f95-a648-6e48de9fb61e"]}],"mendeley":{"formattedCitation":"(Bart N Green, Johnson, &amp; Adams, 2006; Rosenthal &amp; DiMatteo, 2001)","plainTextFormattedCitation":"(Bart N Green, Johnson, &amp; Adams, 2006; Rosenthal &amp; DiMatteo, 2001)","previouslyFormattedCitation":"(Bart N Green, Johnson, &amp; Adams, 2006; Rosenthal &amp; DiMatteo, 2001)"},"properties":{"noteIndex":0},"schema":"https://github.com/citation-style-language/schema/raw/master/csl-citation.json"}</w:instrText>
      </w:r>
      <w:r w:rsidR="00504D2A">
        <w:rPr>
          <w:sz w:val="22"/>
          <w:szCs w:val="22"/>
        </w:rPr>
        <w:fldChar w:fldCharType="separate"/>
      </w:r>
      <w:r w:rsidR="00504D2A" w:rsidRPr="00504D2A">
        <w:rPr>
          <w:noProof/>
          <w:sz w:val="22"/>
          <w:szCs w:val="22"/>
        </w:rPr>
        <w:t>(Bart N Green, Johnson, &amp; Adams, 2006; Rosenthal &amp; DiMatteo, 2001)</w:t>
      </w:r>
      <w:r w:rsidR="00504D2A">
        <w:rPr>
          <w:sz w:val="22"/>
          <w:szCs w:val="22"/>
        </w:rPr>
        <w:fldChar w:fldCharType="end"/>
      </w:r>
      <w:r w:rsidR="00F15BB6">
        <w:rPr>
          <w:sz w:val="22"/>
          <w:szCs w:val="22"/>
        </w:rPr>
        <w:t xml:space="preserve">. </w:t>
      </w:r>
      <w:r w:rsidR="00CA391A">
        <w:rPr>
          <w:sz w:val="22"/>
          <w:szCs w:val="22"/>
        </w:rPr>
        <w:t>Kelemahan ini membuat replik</w:t>
      </w:r>
      <w:r w:rsidR="00322500">
        <w:rPr>
          <w:sz w:val="22"/>
          <w:szCs w:val="22"/>
        </w:rPr>
        <w:t xml:space="preserve">asi menjadi sulit dilakukan </w:t>
      </w:r>
      <w:r w:rsidR="00322500">
        <w:rPr>
          <w:sz w:val="22"/>
          <w:szCs w:val="22"/>
        </w:rPr>
        <w:fldChar w:fldCharType="begin" w:fldLock="1"/>
      </w:r>
      <w:r w:rsidR="0006214F">
        <w:rPr>
          <w:sz w:val="22"/>
          <w:szCs w:val="22"/>
        </w:rPr>
        <w:instrText>ADDIN CSL_CITATION {"citationItems":[{"id":"ITEM-1","itemData":{"DOI":"10.1097/PHM.0b013e31819c59c6","ISSN":"08949115","abstract":"Reviews offer examinations of published material on a topic, and are becoming indispensable in keeping up with an exponentially growing rehabilitation literature. Adherents of the systematic reviews that support evidence-based practice have been quite dismissive of narrative (traditional, qualitative, and nonsystematic) reviews. However, the types of problems that plague the latter may also be found in systematic reviews, which, in addition, have problems of their own. It is argued here that reviews play a number of roles in scientific research and professional practice such as answering specific clinical questions, pooling data, comparing research, synthesizing complementary studies, offering guidance in uncharted fields, and \"translating\" research between disciplinary traditions. For some of these purposes, systematic reviews are better; for others, a narrative review is more suitable. Both types can be improved to serve the reader better in keeping up with the literature.","author":[{"dropping-particle":"","family":"Dijkers","given":"Marcel P.J.M.","non-dropping-particle":"","parse-names":false,"suffix":""}],"container-title":"American Journal of Physical Medicine and Rehabilitation","id":"ITEM-1","issued":{"date-parts":[["2009"]]},"title":"The value of \"traditional\" reviews in the era of systematic reviewing","type":"article"},"uris":["http://www.mendeley.com/documents/?uuid=b473f108-b914-4d7d-827b-adc6db5e0982"]}],"mendeley":{"formattedCitation":"(Dijkers, 2009)","plainTextFormattedCitation":"(Dijkers, 2009)","previouslyFormattedCitation":"(Dijkers, 2009)"},"properties":{"noteIndex":0},"schema":"https://github.com/citation-style-language/schema/raw/master/csl-citation.json"}</w:instrText>
      </w:r>
      <w:r w:rsidR="00322500">
        <w:rPr>
          <w:sz w:val="22"/>
          <w:szCs w:val="22"/>
        </w:rPr>
        <w:fldChar w:fldCharType="separate"/>
      </w:r>
      <w:r w:rsidR="00322500" w:rsidRPr="00322500">
        <w:rPr>
          <w:noProof/>
          <w:sz w:val="22"/>
          <w:szCs w:val="22"/>
        </w:rPr>
        <w:t>(Dijkers, 2009)</w:t>
      </w:r>
      <w:r w:rsidR="00322500">
        <w:rPr>
          <w:sz w:val="22"/>
          <w:szCs w:val="22"/>
        </w:rPr>
        <w:fldChar w:fldCharType="end"/>
      </w:r>
      <w:r w:rsidR="00CA391A">
        <w:rPr>
          <w:sz w:val="22"/>
          <w:szCs w:val="22"/>
        </w:rPr>
        <w:t xml:space="preserve"> walaupun tidak terjadi bias, namun karena adanya kekurangan informasi dalam tradisional reviu (naratif) dalam bagaimana literatur utama dicari, dipilih, dan dikombinasikan. Kurangnya eksplisitas metode dan reproduksitas ini diidentifikasi sebagai ke</w:t>
      </w:r>
      <w:r w:rsidR="0006214F">
        <w:rPr>
          <w:sz w:val="22"/>
          <w:szCs w:val="22"/>
        </w:rPr>
        <w:t xml:space="preserve">lemahan utama reviu naratif </w:t>
      </w:r>
      <w:r w:rsidR="0006214F">
        <w:rPr>
          <w:sz w:val="22"/>
          <w:szCs w:val="22"/>
        </w:rPr>
        <w:fldChar w:fldCharType="begin" w:fldLock="1"/>
      </w:r>
      <w:r w:rsidR="003B191B">
        <w:rPr>
          <w:sz w:val="22"/>
          <w:szCs w:val="22"/>
        </w:rPr>
        <w:instrText>ADDIN CSL_CITATION {"citationItems":[{"id":"ITEM-1","itemData":{"DOI":"10.1023/A:1008299304900","ISSN":"09237534","author":[{"dropping-particle":"","family":"Williams","given":"C. J.","non-dropping-particle":"","parse-names":false,"suffix":""}],"container-title":"Annals of Oncology","id":"ITEM-1","issued":{"date-parts":[["1998"]]},"title":"The pitfalls of narrative reviews in clinical medicine","type":"article"},"uris":["http://www.mendeley.com/documents/?uuid=4917ec7a-e8db-47ad-b7db-531601b6c2e3"]}],"mendeley":{"formattedCitation":"(Williams, 1998)","plainTextFormattedCitation":"(Williams, 1998)","previouslyFormattedCitation":"(Williams, 1998)"},"properties":{"noteIndex":0},"schema":"https://github.com/citation-style-language/schema/raw/master/csl-citation.json"}</w:instrText>
      </w:r>
      <w:r w:rsidR="0006214F">
        <w:rPr>
          <w:sz w:val="22"/>
          <w:szCs w:val="22"/>
        </w:rPr>
        <w:fldChar w:fldCharType="separate"/>
      </w:r>
      <w:r w:rsidR="0006214F" w:rsidRPr="0006214F">
        <w:rPr>
          <w:noProof/>
          <w:sz w:val="22"/>
          <w:szCs w:val="22"/>
        </w:rPr>
        <w:t>(Williams, 1998)</w:t>
      </w:r>
      <w:r w:rsidR="0006214F">
        <w:rPr>
          <w:sz w:val="22"/>
          <w:szCs w:val="22"/>
        </w:rPr>
        <w:fldChar w:fldCharType="end"/>
      </w:r>
      <w:r w:rsidR="00CA391A">
        <w:rPr>
          <w:sz w:val="22"/>
          <w:szCs w:val="22"/>
        </w:rPr>
        <w:t xml:space="preserve">. </w:t>
      </w:r>
    </w:p>
    <w:p w:rsidR="00420776" w:rsidRPr="00420776" w:rsidRDefault="00ED79C1" w:rsidP="00F01853">
      <w:pPr>
        <w:pStyle w:val="Default"/>
        <w:spacing w:line="276" w:lineRule="auto"/>
        <w:ind w:firstLine="720"/>
        <w:contextualSpacing/>
        <w:jc w:val="both"/>
        <w:rPr>
          <w:rFonts w:eastAsia="Times New Roman"/>
          <w:sz w:val="22"/>
          <w:szCs w:val="20"/>
        </w:rPr>
      </w:pPr>
      <w:r>
        <w:rPr>
          <w:sz w:val="22"/>
          <w:szCs w:val="25"/>
        </w:rPr>
        <w:t xml:space="preserve">Lebih detail, jenis reviu naratif yang akan digunakan adalah </w:t>
      </w:r>
      <w:r w:rsidRPr="00B232B4">
        <w:rPr>
          <w:i/>
          <w:sz w:val="22"/>
          <w:szCs w:val="25"/>
        </w:rPr>
        <w:t>narrative overviews</w:t>
      </w:r>
      <w:r>
        <w:rPr>
          <w:sz w:val="22"/>
          <w:szCs w:val="25"/>
        </w:rPr>
        <w:t xml:space="preserve">, yang </w:t>
      </w:r>
      <w:r w:rsidR="00E8310B">
        <w:rPr>
          <w:sz w:val="22"/>
          <w:szCs w:val="25"/>
        </w:rPr>
        <w:t xml:space="preserve">juga disebut </w:t>
      </w:r>
      <w:r w:rsidR="00E8310B" w:rsidRPr="00F01853">
        <w:rPr>
          <w:i/>
          <w:sz w:val="22"/>
          <w:szCs w:val="25"/>
        </w:rPr>
        <w:t>sebagai unsystematic narrative reviews</w:t>
      </w:r>
      <w:r w:rsidR="003B191B">
        <w:rPr>
          <w:sz w:val="22"/>
          <w:szCs w:val="25"/>
        </w:rPr>
        <w:t xml:space="preserve"> </w:t>
      </w:r>
      <w:r w:rsidR="003B191B">
        <w:rPr>
          <w:sz w:val="22"/>
          <w:szCs w:val="25"/>
        </w:rPr>
        <w:fldChar w:fldCharType="begin" w:fldLock="1"/>
      </w:r>
      <w:r w:rsidR="003B191B">
        <w:rPr>
          <w:sz w:val="22"/>
          <w:szCs w:val="25"/>
        </w:rPr>
        <w:instrText>ADDIN CSL_CITATION {"citationItems":[{"id":"ITEM-1","itemData":{"DOI":"10.1001/jama.1994.03520170077040","ISSN":"15383598","abstract":"CLINICAL SCENARIO  A 55-year-old man had his serum cholesterol level measured at a shopping mall 2 months ago. His cholesterol level was elevated and he comes to you, his primary care physician, for advice. He does not smoke, is not obese, and does not have hypertension, diabetes mellitus, or any first-order relatives with premature coronary heart disease (CHD). You repeat his cholesterol test and schedule a follow-up appointment. The test confirms an elevated cholesterol level (7.9 mmol/L [305 mg/dL]), but before deciding on a treatment recommendation, you elect to find out just how big a reduction in the risk of CHD this patient could expect from a cholesterollowering diet or drug therapy.THE SEARCH  There are a number of cholesterol-lowering trials, and instead of trying to find and review all of the original studies yourself, you use Grateful Med to find a recent overview. On the first subject line you","author":[{"dropping-particle":"","family":"Oxman","given":"Andrew D.","non-dropping-particle":"","parse-names":false,"suffix":""},{"dropping-particle":"","family":"Cook","given":"Deborah J.","non-dropping-particle":"","parse-names":false,"suffix":""},{"dropping-particle":"","family":"Guyatt","given":"Gordon H.","non-dropping-particle":"","parse-names":false,"suffix":""},{"dropping-particle":"","family":"Bass","given":"Eric","non-dropping-particle":"","parse-names":false,"suffix":""},{"dropping-particle":"","family":"Brill Edwards","given":"Patrick","non-dropping-particle":"","parse-names":false,"suffix":""},{"dropping-particle":"","family":"Browman","given":"George","non-dropping-particle":"","parse-names":false,"suffix":""},{"dropping-particle":"","family":"Detsky","given":"Allan","non-dropping-particle":"","parse-names":false,"suffix":""},{"dropping-particle":"","family":"Farkouh","given":"Michael","non-dropping-particle":"","parse-names":false,"suffix":""},{"dropping-particle":"","family":"Gerstein","given":"Hertzei","non-dropping-particle":"","parse-names":false,"suffix":""},{"dropping-particle":"","family":"Haines","given":"Ted","non-dropping-particle":"","parse-names":false,"suffix":""},{"dropping-particle":"","family":"Haynes","given":"Brian","non-dropping-particle":"","parse-names":false,"suffix":""},{"dropping-particle":"","family":"Hayward","given":"Robert","non-dropping-particle":"","parse-names":false,"suffix":""},{"dropping-particle":"","family":"Holbrook","given":"Anne","non-dropping-particle":"","parse-names":false,"suffix":""},{"dropping-particle":"","family":"Jaeschke","given":"Roman","non-dropping-particle":"","parse-names":false,"suffix":""},{"dropping-particle":"","family":"Juniper","given":"Elizabeth","non-dropping-particle":"","parse-names":false,"suffix":""},{"dropping-particle":"","family":"Laupacis","given":"Andreas","non-dropping-particle":"","parse-names":false,"suffix":""},{"dropping-particle":"","family":"Lee","given":"Hui","non-dropping-particle":"","parse-names":false,"suffix":""},{"dropping-particle":"","family":"Levine","given":"Mitchell","non-dropping-particle":"","parse-names":false,"suffix":""},{"dropping-particle":"","family":"Moyer","given":"Virginia","non-dropping-particle":"","parse-names":false,"suffix":""},{"dropping-particle":"","family":"Naylor","given":"David","non-dropping-particle":"","parse-names":false,"suffix":""},{"dropping-particle":"","family":"Nishikawa","given":"Jim","non-dropping-particle":"","parse-names":false,"suffix":""},{"dropping-particle":"","family":"Patel","given":"Ameen","non-dropping-particle":"","parse-names":false,"suffix":""},{"dropping-particle":"","family":"Philbrick","given":"John","non-dropping-particle":"","parse-names":false,"suffix":""},{"dropping-particle":"","family":"Richardson","given":"Scott","non-dropping-particle":"","parse-names":false,"suffix":""},{"dropping-particle":"","family":"Sauve","given":"Stephane","non-dropping-particle":"","parse-names":false,"suffix":""},{"dropping-particle":"","family":"Sacked","given":"David","non-dropping-particle":"","parse-names":false,"suffix":""},{"dropping-particle":"","family":"Sinclair","given":"Jack","non-dropping-particle":"","parse-names":false,"suffix":""},{"dropping-particle":"","family":"Strom","given":"Brian","non-dropping-particle":"","parse-names":false,"suffix":""},{"dropping-particle":"","family":"Trout","given":"K. S.","non-dropping-particle":"","parse-names":false,"suffix":""},{"dropping-particle":"","family":"Tunis","given":"Sean","non-dropping-particle":"","parse-names":false,"suffix":""},{"dropping-particle":"","family":"Walter","given":"Stephen","non-dropping-particle":"","parse-names":false,"suffix":""},{"dropping-particle":"","family":"Williams","given":"John","non-dropping-particle":"","parse-names":false,"suffix":""},{"dropping-particle":"","family":"Wilson","given":"Mark","non-dropping-particle":"","parse-names":false,"suffix":""}],"container-title":"JAMA: The Journal of the American Medical Association","id":"ITEM-1","issued":{"date-parts":[["1994"]]},"title":"Users’ Guides to the Medical Literature: VI. How to Use an Overview","type":"article-journal"},"uris":["http://www.mendeley.com/documents/?uuid=d41f54bc-7b91-4a32-ba84-86f0d36884ca"]}],"mendeley":{"formattedCitation":"(Andrew D. Oxman et al., 1994)","plainTextFormattedCitation":"(Andrew D. Oxman et al., 1994)","previouslyFormattedCitation":"(Andrew D. Oxman et al., 1994)"},"properties":{"noteIndex":0},"schema":"https://github.com/citation-style-language/schema/raw/master/csl-citation.json"}</w:instrText>
      </w:r>
      <w:r w:rsidR="003B191B">
        <w:rPr>
          <w:sz w:val="22"/>
          <w:szCs w:val="25"/>
        </w:rPr>
        <w:fldChar w:fldCharType="separate"/>
      </w:r>
      <w:r w:rsidR="003B191B" w:rsidRPr="003B191B">
        <w:rPr>
          <w:noProof/>
          <w:sz w:val="22"/>
          <w:szCs w:val="25"/>
        </w:rPr>
        <w:t>(Andrew D. Oxman et al., 1994)</w:t>
      </w:r>
      <w:r w:rsidR="003B191B">
        <w:rPr>
          <w:sz w:val="22"/>
          <w:szCs w:val="25"/>
        </w:rPr>
        <w:fldChar w:fldCharType="end"/>
      </w:r>
      <w:r w:rsidR="00E8310B">
        <w:rPr>
          <w:sz w:val="22"/>
          <w:szCs w:val="25"/>
        </w:rPr>
        <w:t xml:space="preserve">, yang merupakan sintesis naratif menyeluruh atas informasi yang sudah dipublikasikan sebelumnya. </w:t>
      </w:r>
      <w:r w:rsidR="00F01853" w:rsidRPr="00290F8D">
        <w:rPr>
          <w:i/>
          <w:sz w:val="22"/>
          <w:szCs w:val="25"/>
        </w:rPr>
        <w:t>Narrative overviews</w:t>
      </w:r>
      <w:r w:rsidR="00F01853">
        <w:rPr>
          <w:sz w:val="22"/>
          <w:szCs w:val="25"/>
        </w:rPr>
        <w:t xml:space="preserve"> bisa menjadi kontribusi yang berharga bagi literatur jika dipersiapkan dengan semestinya . T</w:t>
      </w:r>
      <w:r w:rsidR="00420776" w:rsidRPr="00420776">
        <w:rPr>
          <w:rFonts w:eastAsia="Times New Roman"/>
          <w:sz w:val="22"/>
          <w:szCs w:val="20"/>
        </w:rPr>
        <w:t>injauan pustaka ini melaporkan temuan penulis dalam format ringkas yang biasanya merangkum konten setiap artikel</w:t>
      </w:r>
      <w:r w:rsidR="00420776">
        <w:rPr>
          <w:rFonts w:eastAsia="Times New Roman"/>
          <w:sz w:val="22"/>
          <w:szCs w:val="20"/>
        </w:rPr>
        <w:t xml:space="preserve">. </w:t>
      </w:r>
      <w:r w:rsidR="00420776" w:rsidRPr="00420776">
        <w:rPr>
          <w:rFonts w:eastAsia="Times New Roman"/>
          <w:sz w:val="22"/>
          <w:szCs w:val="20"/>
        </w:rPr>
        <w:t xml:space="preserve">Tinjauan naratif </w:t>
      </w:r>
      <w:r w:rsidR="00805D86">
        <w:rPr>
          <w:rFonts w:eastAsia="Times New Roman"/>
          <w:szCs w:val="20"/>
        </w:rPr>
        <w:t>merupakan</w:t>
      </w:r>
      <w:r w:rsidR="00420776" w:rsidRPr="00420776">
        <w:rPr>
          <w:rFonts w:eastAsia="Times New Roman"/>
          <w:sz w:val="22"/>
          <w:szCs w:val="20"/>
        </w:rPr>
        <w:t xml:space="preserve"> artikel pendidikan yang bermanfaat karena menarik banyak informasi </w:t>
      </w:r>
      <w:r w:rsidR="00805D86">
        <w:rPr>
          <w:rFonts w:eastAsia="Times New Roman"/>
          <w:szCs w:val="20"/>
        </w:rPr>
        <w:t>ke dalam</w:t>
      </w:r>
      <w:r w:rsidR="00420776" w:rsidRPr="00420776">
        <w:rPr>
          <w:rFonts w:eastAsia="Times New Roman"/>
          <w:sz w:val="22"/>
          <w:szCs w:val="20"/>
        </w:rPr>
        <w:t xml:space="preserve"> f</w:t>
      </w:r>
      <w:r w:rsidR="00805D86">
        <w:rPr>
          <w:rFonts w:eastAsia="Times New Roman"/>
          <w:szCs w:val="20"/>
        </w:rPr>
        <w:t xml:space="preserve">ormat yang dapat dibaca, </w:t>
      </w:r>
      <w:r w:rsidR="00420776" w:rsidRPr="00420776">
        <w:rPr>
          <w:rFonts w:eastAsia="Times New Roman"/>
          <w:sz w:val="22"/>
          <w:szCs w:val="20"/>
        </w:rPr>
        <w:t>sangat membantu dalam menyajikan perspektif luas tentang atopik dan sering menggambarkan sejarah atau perkembangan masalah a</w:t>
      </w:r>
      <w:r w:rsidR="00805D86">
        <w:rPr>
          <w:rFonts w:eastAsia="Times New Roman"/>
          <w:szCs w:val="20"/>
        </w:rPr>
        <w:t>tau manajemennya. T</w:t>
      </w:r>
      <w:r w:rsidR="00420776" w:rsidRPr="00420776">
        <w:rPr>
          <w:rFonts w:eastAsia="Times New Roman"/>
          <w:sz w:val="22"/>
          <w:szCs w:val="20"/>
        </w:rPr>
        <w:t xml:space="preserve">injauan naratif dapat berfungsi untuk memancing pemikiran dan kontroversi. </w:t>
      </w:r>
      <w:r w:rsidR="003868D1">
        <w:rPr>
          <w:rFonts w:eastAsia="Times New Roman"/>
          <w:sz w:val="22"/>
          <w:szCs w:val="20"/>
        </w:rPr>
        <w:t>Dalam menyajikan ulas</w:t>
      </w:r>
      <w:r w:rsidR="00FC79CE">
        <w:rPr>
          <w:rFonts w:eastAsia="Times New Roman"/>
          <w:sz w:val="22"/>
          <w:szCs w:val="20"/>
        </w:rPr>
        <w:t>an naratif, peneliti harus seoby</w:t>
      </w:r>
      <w:r w:rsidR="003868D1">
        <w:rPr>
          <w:rFonts w:eastAsia="Times New Roman"/>
          <w:sz w:val="22"/>
          <w:szCs w:val="20"/>
        </w:rPr>
        <w:t>ektif mungkin. Peneliti harus selalu kembali pada tujuan dari reviu naratif yaitu menggambarkan dan mensintesis literatur yang tersedia pada suatu topik, memberikan kesimpulan dari bukti yang ada. Unsur yang akan diperlukan dari naratif reviu serupa dengan yang diperlukan dalam bentuk ilmiah apapun yaitu: judul, struktur abstrak, pendahuluan, metode, diskusi, kesimpulan, pengakuan (jika ada), referensi, tabe</w:t>
      </w:r>
      <w:r w:rsidR="003B191B">
        <w:rPr>
          <w:rFonts w:eastAsia="Times New Roman"/>
          <w:sz w:val="22"/>
          <w:szCs w:val="20"/>
        </w:rPr>
        <w:t xml:space="preserve">l, gambar, keterangan gambar </w:t>
      </w:r>
      <w:r w:rsidR="003B191B">
        <w:rPr>
          <w:rFonts w:eastAsia="Times New Roman"/>
          <w:sz w:val="22"/>
          <w:szCs w:val="20"/>
        </w:rPr>
        <w:fldChar w:fldCharType="begin" w:fldLock="1"/>
      </w:r>
      <w:r w:rsidR="003B191B">
        <w:rPr>
          <w:rFonts w:eastAsia="Times New Roman"/>
          <w:sz w:val="22"/>
          <w:szCs w:val="20"/>
        </w:rPr>
        <w:instrText>ADDIN CSL_CITATION {"citationItems":[{"id":"ITEM-1","itemData":{"DOI":"10.1136/bmj.309.6955.648","ISSN":"14685833","abstract":"Preparing a review entails many judgments. The focus ofthe review must be decided. Studies that are relevant to the focus ofthe review must be identified, selected for inclusion and critically appraised. Infor- mation must be collected and synthesised from the relevant studies, and conclusions must be drawn. Checklists can help prevent important errors in this process. Reviewers, editors, content experts, and users of reviews all have a role to play in improving the quality of published reviews and promoting the appropriate use of reviews by decisionmakers. It is essential that both providers and users appraise the validity ofreview articles.","author":[{"dropping-particle":"","family":"Oxman","given":"A. D.","non-dropping-particle":"","parse-names":false,"suffix":""}],"container-title":"BMJ","id":"ITEM-1","issued":{"date-parts":[["1994"]]},"title":"Systematic Reviews: Checklists for review articles","type":"article-journal"},"uris":["http://www.mendeley.com/documents/?uuid=4c373baa-ff43-4e6f-94a8-553cd62137a4"]}],"mendeley":{"formattedCitation":"(A. D. Oxman, 1994)","plainTextFormattedCitation":"(A. D. Oxman, 1994)","previouslyFormattedCitation":"(A. D. Oxman, 1994)"},"properties":{"noteIndex":0},"schema":"https://github.com/citation-style-language/schema/raw/master/csl-citation.json"}</w:instrText>
      </w:r>
      <w:r w:rsidR="003B191B">
        <w:rPr>
          <w:rFonts w:eastAsia="Times New Roman"/>
          <w:sz w:val="22"/>
          <w:szCs w:val="20"/>
        </w:rPr>
        <w:fldChar w:fldCharType="separate"/>
      </w:r>
      <w:r w:rsidR="003B191B" w:rsidRPr="003B191B">
        <w:rPr>
          <w:rFonts w:eastAsia="Times New Roman"/>
          <w:noProof/>
          <w:sz w:val="22"/>
          <w:szCs w:val="20"/>
        </w:rPr>
        <w:t xml:space="preserve">(A. </w:t>
      </w:r>
      <w:r w:rsidR="003B191B" w:rsidRPr="003B191B">
        <w:rPr>
          <w:rFonts w:eastAsia="Times New Roman"/>
          <w:noProof/>
          <w:sz w:val="22"/>
          <w:szCs w:val="20"/>
        </w:rPr>
        <w:lastRenderedPageBreak/>
        <w:t>D. Oxman, 1994)</w:t>
      </w:r>
      <w:r w:rsidR="003B191B">
        <w:rPr>
          <w:rFonts w:eastAsia="Times New Roman"/>
          <w:sz w:val="22"/>
          <w:szCs w:val="20"/>
        </w:rPr>
        <w:fldChar w:fldCharType="end"/>
      </w:r>
      <w:r w:rsidR="003868D1">
        <w:rPr>
          <w:rFonts w:eastAsia="Times New Roman"/>
          <w:sz w:val="22"/>
          <w:szCs w:val="20"/>
        </w:rPr>
        <w:t>. Unsur-unsur tersebut akan digunakan dalam artikel ini dalam menggunakan metode reviu naratif.</w:t>
      </w:r>
    </w:p>
    <w:p w:rsidR="00290F8D" w:rsidRDefault="002E74B3" w:rsidP="00290F8D">
      <w:pPr>
        <w:pStyle w:val="Default"/>
        <w:spacing w:line="276" w:lineRule="auto"/>
        <w:ind w:firstLine="720"/>
        <w:contextualSpacing/>
        <w:jc w:val="both"/>
        <w:rPr>
          <w:sz w:val="22"/>
          <w:szCs w:val="22"/>
        </w:rPr>
      </w:pPr>
      <w:r>
        <w:rPr>
          <w:sz w:val="22"/>
          <w:szCs w:val="22"/>
        </w:rPr>
        <w:t xml:space="preserve">Terkait dengan analisis data, juga yang akan </w:t>
      </w:r>
      <w:r w:rsidR="005B5223">
        <w:rPr>
          <w:sz w:val="22"/>
          <w:szCs w:val="22"/>
        </w:rPr>
        <w:t>digunakan</w:t>
      </w:r>
      <w:r>
        <w:rPr>
          <w:sz w:val="22"/>
          <w:szCs w:val="22"/>
        </w:rPr>
        <w:t xml:space="preserve"> dalam artikel ini, reviu naratif mengacu pada teknik informal yang digunakan untuk mensintesis temuan dari penelitian-penelitian sebelumnya, termasuk diantaranya beberapa jeni</w:t>
      </w:r>
      <w:r w:rsidR="003B191B">
        <w:rPr>
          <w:sz w:val="22"/>
          <w:szCs w:val="22"/>
        </w:rPr>
        <w:t xml:space="preserve">s komentar atau interpretasi </w:t>
      </w:r>
      <w:r w:rsidR="003B191B">
        <w:rPr>
          <w:sz w:val="22"/>
          <w:szCs w:val="22"/>
        </w:rPr>
        <w:fldChar w:fldCharType="begin" w:fldLock="1"/>
      </w:r>
      <w:r w:rsidR="00BC28C2">
        <w:rPr>
          <w:sz w:val="22"/>
          <w:szCs w:val="22"/>
        </w:rPr>
        <w:instrText>ADDIN CSL_CITATION {"citationItems":[{"id":"ITEM-1","itemData":{"DOI":"10.1177/0272989X8100100308","ISSN":"0008-4409","PMID":"20313622","abstract":"The first round in this series (Can Med AssocJ 1981; 124: 555-558) presented 10 reasons to read clinic- al journals and introduced a flow- chart of guides for reading them (Fig. 1) that suggests four univer- sal guides for any article (consider the title, the authors, the summary and the site) and points out that further guides for reading (and dis- carding) articles depend on why they are being read. This round will present guides for reading articles that describe diagnostic tests, both old and new. First, however, we must give sonic nominal definitions. The serum level o","author":[{"dropping-particle":"","family":"Sackett","given":"D L","non-dropping-particle":"","parse-names":false,"suffix":""}],"container-title":"Canadian Medical Association journal","id":"ITEM-1","issued":{"date-parts":[["1981"]]},"title":"How to read clinical journals.","type":"article-journal"},"uris":["http://www.mendeley.com/documents/?uuid=8abb0054-3524-4a54-ba9b-069c6ca13643"]}],"mendeley":{"formattedCitation":"(Sackett, 1981)","plainTextFormattedCitation":"(Sackett, 1981)","previouslyFormattedCitation":"(Sackett, 1981)"},"properties":{"noteIndex":0},"schema":"https://github.com/citation-style-language/schema/raw/master/csl-citation.json"}</w:instrText>
      </w:r>
      <w:r w:rsidR="003B191B">
        <w:rPr>
          <w:sz w:val="22"/>
          <w:szCs w:val="22"/>
        </w:rPr>
        <w:fldChar w:fldCharType="separate"/>
      </w:r>
      <w:r w:rsidR="003B191B" w:rsidRPr="003B191B">
        <w:rPr>
          <w:noProof/>
          <w:sz w:val="22"/>
          <w:szCs w:val="22"/>
        </w:rPr>
        <w:t>(Sackett, 1981)</w:t>
      </w:r>
      <w:r w:rsidR="003B191B">
        <w:rPr>
          <w:sz w:val="22"/>
          <w:szCs w:val="22"/>
        </w:rPr>
        <w:fldChar w:fldCharType="end"/>
      </w:r>
      <w:r>
        <w:rPr>
          <w:sz w:val="22"/>
          <w:szCs w:val="22"/>
        </w:rPr>
        <w:t>.</w:t>
      </w:r>
    </w:p>
    <w:p w:rsidR="00A71794" w:rsidRPr="00EB6596" w:rsidRDefault="00181889" w:rsidP="0017665A">
      <w:pPr>
        <w:pStyle w:val="Default"/>
        <w:spacing w:line="276" w:lineRule="auto"/>
        <w:ind w:firstLine="720"/>
        <w:contextualSpacing/>
        <w:jc w:val="both"/>
        <w:rPr>
          <w:sz w:val="22"/>
          <w:szCs w:val="22"/>
        </w:rPr>
      </w:pPr>
      <w:r>
        <w:rPr>
          <w:sz w:val="22"/>
          <w:szCs w:val="22"/>
        </w:rPr>
        <w:t>Data utama penelitian merupakan hasil penelitian terdahulu yang telah dipublikasi</w:t>
      </w:r>
      <w:r w:rsidR="00CE543D">
        <w:rPr>
          <w:sz w:val="22"/>
          <w:szCs w:val="22"/>
        </w:rPr>
        <w:t>kan</w:t>
      </w:r>
      <w:r>
        <w:rPr>
          <w:sz w:val="22"/>
          <w:szCs w:val="22"/>
        </w:rPr>
        <w:t>.</w:t>
      </w:r>
      <w:r w:rsidR="009F6024">
        <w:rPr>
          <w:sz w:val="22"/>
          <w:szCs w:val="22"/>
        </w:rPr>
        <w:t xml:space="preserve"> Literatur </w:t>
      </w:r>
      <w:r>
        <w:rPr>
          <w:sz w:val="22"/>
          <w:szCs w:val="22"/>
        </w:rPr>
        <w:t xml:space="preserve"> </w:t>
      </w:r>
      <w:r w:rsidR="009F6024">
        <w:rPr>
          <w:sz w:val="22"/>
          <w:szCs w:val="22"/>
        </w:rPr>
        <w:t xml:space="preserve">yang digunakan dicari melalui mesin pencari Google dan lib.ui.ac.id dengan </w:t>
      </w:r>
      <w:r w:rsidR="009F6024" w:rsidRPr="009F6024">
        <w:rPr>
          <w:i/>
          <w:sz w:val="22"/>
          <w:szCs w:val="22"/>
        </w:rPr>
        <w:t>summon discovery search</w:t>
      </w:r>
      <w:r w:rsidR="009F6024">
        <w:rPr>
          <w:sz w:val="22"/>
          <w:szCs w:val="22"/>
        </w:rPr>
        <w:t xml:space="preserve">. Kata kunci yang digunakan dalam mesin pencari adalah </w:t>
      </w:r>
      <w:r w:rsidR="006479D4" w:rsidRPr="006479D4">
        <w:rPr>
          <w:i/>
          <w:sz w:val="22"/>
          <w:szCs w:val="22"/>
        </w:rPr>
        <w:t>news aggregator</w:t>
      </w:r>
      <w:r w:rsidR="001C0D64">
        <w:rPr>
          <w:sz w:val="22"/>
          <w:szCs w:val="22"/>
        </w:rPr>
        <w:t xml:space="preserve">, </w:t>
      </w:r>
      <w:r w:rsidR="001C0D64" w:rsidRPr="001C0D64">
        <w:rPr>
          <w:i/>
          <w:sz w:val="22"/>
          <w:szCs w:val="22"/>
        </w:rPr>
        <w:t>ethics,</w:t>
      </w:r>
      <w:r w:rsidR="001C0D64">
        <w:rPr>
          <w:sz w:val="22"/>
          <w:szCs w:val="22"/>
        </w:rPr>
        <w:t xml:space="preserve"> dan</w:t>
      </w:r>
      <w:r w:rsidR="001C0D64" w:rsidRPr="001C0D64">
        <w:rPr>
          <w:i/>
          <w:sz w:val="22"/>
          <w:szCs w:val="22"/>
        </w:rPr>
        <w:t xml:space="preserve"> journalism</w:t>
      </w:r>
      <w:r w:rsidR="001C0D64">
        <w:rPr>
          <w:sz w:val="22"/>
          <w:szCs w:val="22"/>
        </w:rPr>
        <w:t xml:space="preserve">. </w:t>
      </w:r>
      <w:r w:rsidR="00A71794" w:rsidRPr="00EB6596">
        <w:rPr>
          <w:sz w:val="22"/>
          <w:szCs w:val="22"/>
        </w:rPr>
        <w:t xml:space="preserve">Penelitian ini </w:t>
      </w:r>
      <w:r w:rsidR="00B4058D" w:rsidRPr="00EB6596">
        <w:rPr>
          <w:sz w:val="22"/>
          <w:szCs w:val="22"/>
        </w:rPr>
        <w:t xml:space="preserve">juga </w:t>
      </w:r>
      <w:r w:rsidR="00A71794" w:rsidRPr="00EB6596">
        <w:rPr>
          <w:sz w:val="22"/>
          <w:szCs w:val="22"/>
        </w:rPr>
        <w:t xml:space="preserve">menggunakan </w:t>
      </w:r>
      <w:r w:rsidR="00A71794" w:rsidRPr="00EB6596">
        <w:rPr>
          <w:i/>
          <w:iCs/>
          <w:sz w:val="22"/>
          <w:szCs w:val="22"/>
        </w:rPr>
        <w:t>purposive sampling</w:t>
      </w:r>
      <w:r w:rsidR="00A71794" w:rsidRPr="00EB6596">
        <w:rPr>
          <w:sz w:val="22"/>
          <w:szCs w:val="22"/>
        </w:rPr>
        <w:t xml:space="preserve"> untuk merekrut </w:t>
      </w:r>
      <w:r w:rsidR="00B4058D" w:rsidRPr="00EB6596">
        <w:rPr>
          <w:sz w:val="22"/>
          <w:szCs w:val="22"/>
        </w:rPr>
        <w:t>tiga</w:t>
      </w:r>
      <w:r w:rsidR="00A71794" w:rsidRPr="00EB6596">
        <w:rPr>
          <w:sz w:val="22"/>
          <w:szCs w:val="22"/>
        </w:rPr>
        <w:t xml:space="preserve"> </w:t>
      </w:r>
      <w:r w:rsidR="00B4058D" w:rsidRPr="00EB6596">
        <w:rPr>
          <w:iCs/>
          <w:sz w:val="22"/>
          <w:szCs w:val="22"/>
        </w:rPr>
        <w:t>pengguna</w:t>
      </w:r>
      <w:r w:rsidR="00B4058D" w:rsidRPr="00EB6596">
        <w:rPr>
          <w:i/>
          <w:iCs/>
          <w:sz w:val="22"/>
          <w:szCs w:val="22"/>
        </w:rPr>
        <w:t xml:space="preserve"> </w:t>
      </w:r>
      <w:r w:rsidR="006479D4" w:rsidRPr="006479D4">
        <w:rPr>
          <w:i/>
          <w:iCs/>
          <w:sz w:val="22"/>
          <w:szCs w:val="22"/>
        </w:rPr>
        <w:t>news aggregator</w:t>
      </w:r>
      <w:r w:rsidR="00B4058D" w:rsidRPr="00EB6596">
        <w:rPr>
          <w:i/>
          <w:iCs/>
          <w:sz w:val="22"/>
          <w:szCs w:val="22"/>
        </w:rPr>
        <w:t xml:space="preserve"> di Indonesia</w:t>
      </w:r>
      <w:r w:rsidR="00A71794" w:rsidRPr="00EB6596">
        <w:rPr>
          <w:sz w:val="22"/>
          <w:szCs w:val="22"/>
        </w:rPr>
        <w:t xml:space="preserve"> </w:t>
      </w:r>
      <w:r w:rsidR="00B4058D" w:rsidRPr="00EB6596">
        <w:rPr>
          <w:sz w:val="22"/>
          <w:szCs w:val="22"/>
        </w:rPr>
        <w:t xml:space="preserve">dengan kriteria merupakan pengguna aktif </w:t>
      </w:r>
      <w:r w:rsidR="006479D4" w:rsidRPr="006479D4">
        <w:rPr>
          <w:i/>
          <w:sz w:val="22"/>
          <w:szCs w:val="22"/>
        </w:rPr>
        <w:t>news aggregator</w:t>
      </w:r>
      <w:r w:rsidR="00240B06" w:rsidRPr="00EB6596">
        <w:rPr>
          <w:sz w:val="22"/>
          <w:szCs w:val="22"/>
        </w:rPr>
        <w:t xml:space="preserve"> </w:t>
      </w:r>
      <w:r w:rsidR="00687A19">
        <w:rPr>
          <w:sz w:val="22"/>
          <w:szCs w:val="22"/>
        </w:rPr>
        <w:t xml:space="preserve">selama </w:t>
      </w:r>
      <w:r w:rsidR="00B4058D" w:rsidRPr="00EB6596">
        <w:rPr>
          <w:sz w:val="22"/>
          <w:szCs w:val="22"/>
        </w:rPr>
        <w:t>lebih dari satu tahun</w:t>
      </w:r>
      <w:r w:rsidR="00A71794" w:rsidRPr="00EB6596">
        <w:rPr>
          <w:sz w:val="22"/>
          <w:szCs w:val="22"/>
        </w:rPr>
        <w:t>.</w:t>
      </w:r>
      <w:r w:rsidR="00240B06" w:rsidRPr="00EB6596">
        <w:rPr>
          <w:sz w:val="22"/>
          <w:szCs w:val="22"/>
        </w:rPr>
        <w:t xml:space="preserve"> Selain itu, informan dari sisi regulator yaitu Dewan Pers untuk memperkuat hasil deskripsi juga ditetapkan secara </w:t>
      </w:r>
      <w:r w:rsidR="00240B06" w:rsidRPr="00687A19">
        <w:rPr>
          <w:i/>
          <w:sz w:val="22"/>
          <w:szCs w:val="22"/>
        </w:rPr>
        <w:t>purposive samplin</w:t>
      </w:r>
      <w:r w:rsidR="00240B06" w:rsidRPr="00EB6596">
        <w:rPr>
          <w:sz w:val="22"/>
          <w:szCs w:val="22"/>
        </w:rPr>
        <w:t xml:space="preserve">g dengan kriteria </w:t>
      </w:r>
      <w:r w:rsidR="00687A19">
        <w:rPr>
          <w:sz w:val="22"/>
          <w:szCs w:val="22"/>
        </w:rPr>
        <w:t xml:space="preserve">berupa memiliki sertifikat sebagai </w:t>
      </w:r>
      <w:r w:rsidR="00240B06" w:rsidRPr="00EB6596">
        <w:rPr>
          <w:sz w:val="22"/>
          <w:szCs w:val="22"/>
        </w:rPr>
        <w:t>tenaga ahli pers.</w:t>
      </w:r>
      <w:r w:rsidR="00A71794" w:rsidRPr="00EB6596">
        <w:rPr>
          <w:sz w:val="22"/>
          <w:szCs w:val="22"/>
        </w:rPr>
        <w:t xml:space="preserve"> </w:t>
      </w:r>
      <w:r w:rsidR="002B10A5" w:rsidRPr="00EB6596">
        <w:rPr>
          <w:sz w:val="22"/>
          <w:szCs w:val="22"/>
        </w:rPr>
        <w:t>Data</w:t>
      </w:r>
      <w:r w:rsidR="00323FE0" w:rsidRPr="00EB6596">
        <w:rPr>
          <w:sz w:val="22"/>
          <w:szCs w:val="22"/>
        </w:rPr>
        <w:t xml:space="preserve"> dari </w:t>
      </w:r>
      <w:r w:rsidR="00240B06" w:rsidRPr="00EB6596">
        <w:rPr>
          <w:sz w:val="22"/>
          <w:szCs w:val="22"/>
        </w:rPr>
        <w:t>keempat</w:t>
      </w:r>
      <w:r w:rsidR="00323FE0" w:rsidRPr="00EB6596">
        <w:rPr>
          <w:sz w:val="22"/>
          <w:szCs w:val="22"/>
        </w:rPr>
        <w:t xml:space="preserve"> informan </w:t>
      </w:r>
      <w:r w:rsidR="00240B06" w:rsidRPr="00EB6596">
        <w:rPr>
          <w:sz w:val="22"/>
          <w:szCs w:val="22"/>
        </w:rPr>
        <w:t>ini merupakan data tambahan yang akan diolah dengan teknik analisis naratif.</w:t>
      </w:r>
      <w:r w:rsidR="002B10A5" w:rsidRPr="00EB6596">
        <w:rPr>
          <w:sz w:val="22"/>
          <w:szCs w:val="22"/>
        </w:rPr>
        <w:t xml:space="preserve"> </w:t>
      </w:r>
      <w:r w:rsidR="00EB6596" w:rsidRPr="00EB6596">
        <w:rPr>
          <w:sz w:val="22"/>
          <w:szCs w:val="22"/>
        </w:rPr>
        <w:t xml:space="preserve">Data tambahan dikumpulkan melalui wawancara semi-terstruktur satu per satu per informan. </w:t>
      </w:r>
      <w:r w:rsidR="00A71794" w:rsidRPr="00EB6596">
        <w:rPr>
          <w:sz w:val="22"/>
          <w:szCs w:val="22"/>
        </w:rPr>
        <w:t xml:space="preserve">Penelitian dilaksanakan pada </w:t>
      </w:r>
      <w:r w:rsidR="00EB6596" w:rsidRPr="00EB6596">
        <w:rPr>
          <w:sz w:val="22"/>
          <w:szCs w:val="22"/>
        </w:rPr>
        <w:t>tanggal 20 – 26 Mei 2019</w:t>
      </w:r>
      <w:r w:rsidR="00A71794" w:rsidRPr="00EB6596">
        <w:rPr>
          <w:sz w:val="22"/>
          <w:szCs w:val="22"/>
        </w:rPr>
        <w:t xml:space="preserve">. </w:t>
      </w:r>
    </w:p>
    <w:p w:rsidR="00A71794" w:rsidRPr="002E60C1" w:rsidRDefault="00A71794" w:rsidP="002E60C1">
      <w:pPr>
        <w:pStyle w:val="Default"/>
        <w:spacing w:line="276" w:lineRule="auto"/>
        <w:ind w:firstLine="720"/>
        <w:contextualSpacing/>
        <w:jc w:val="both"/>
        <w:rPr>
          <w:rFonts w:eastAsia="Times New Roman"/>
          <w:sz w:val="22"/>
          <w:szCs w:val="20"/>
        </w:rPr>
      </w:pPr>
    </w:p>
    <w:p w:rsidR="00E3571C" w:rsidRPr="005022ED" w:rsidRDefault="00E3571C" w:rsidP="002C4585">
      <w:pPr>
        <w:pStyle w:val="Default"/>
        <w:spacing w:line="276" w:lineRule="auto"/>
        <w:contextualSpacing/>
        <w:jc w:val="both"/>
        <w:rPr>
          <w:b/>
          <w:sz w:val="22"/>
          <w:szCs w:val="22"/>
        </w:rPr>
      </w:pPr>
      <w:r w:rsidRPr="005022ED">
        <w:rPr>
          <w:b/>
          <w:sz w:val="22"/>
          <w:szCs w:val="22"/>
        </w:rPr>
        <w:t xml:space="preserve">HASIL DAN PEMBAHASAN </w:t>
      </w:r>
    </w:p>
    <w:p w:rsidR="00504C91" w:rsidRDefault="005809DF" w:rsidP="00504C91">
      <w:pPr>
        <w:pStyle w:val="Default"/>
        <w:spacing w:line="276" w:lineRule="auto"/>
        <w:ind w:firstLine="720"/>
        <w:contextualSpacing/>
        <w:jc w:val="both"/>
        <w:rPr>
          <w:sz w:val="22"/>
          <w:szCs w:val="22"/>
        </w:rPr>
      </w:pPr>
      <w:r>
        <w:rPr>
          <w:sz w:val="22"/>
          <w:szCs w:val="22"/>
        </w:rPr>
        <w:t xml:space="preserve">Melalui pencarian di mesin pencari Google dan </w:t>
      </w:r>
      <w:r w:rsidRPr="003852A6">
        <w:rPr>
          <w:i/>
          <w:sz w:val="22"/>
          <w:szCs w:val="22"/>
        </w:rPr>
        <w:t>summon discovery search</w:t>
      </w:r>
      <w:r>
        <w:rPr>
          <w:sz w:val="22"/>
          <w:szCs w:val="22"/>
        </w:rPr>
        <w:t xml:space="preserve"> di web lib.ui.ac.id dengankata kunci </w:t>
      </w:r>
      <w:r w:rsidR="006479D4" w:rsidRPr="006479D4">
        <w:rPr>
          <w:i/>
          <w:sz w:val="22"/>
          <w:szCs w:val="22"/>
        </w:rPr>
        <w:t>news aggregator</w:t>
      </w:r>
      <w:r>
        <w:rPr>
          <w:sz w:val="22"/>
          <w:szCs w:val="22"/>
        </w:rPr>
        <w:t xml:space="preserve">, </w:t>
      </w:r>
      <w:r w:rsidRPr="001C0D64">
        <w:rPr>
          <w:i/>
          <w:sz w:val="22"/>
          <w:szCs w:val="22"/>
        </w:rPr>
        <w:t>ethics,</w:t>
      </w:r>
      <w:r>
        <w:rPr>
          <w:sz w:val="22"/>
          <w:szCs w:val="22"/>
        </w:rPr>
        <w:t xml:space="preserve"> dan</w:t>
      </w:r>
      <w:r w:rsidRPr="001C0D64">
        <w:rPr>
          <w:i/>
          <w:sz w:val="22"/>
          <w:szCs w:val="22"/>
        </w:rPr>
        <w:t xml:space="preserve"> journalism</w:t>
      </w:r>
      <w:r>
        <w:rPr>
          <w:sz w:val="22"/>
          <w:szCs w:val="22"/>
        </w:rPr>
        <w:t xml:space="preserve"> diperoleh hasil beberapa jurnal yang kemudian dipilih yang memiliki kesesuaian topik dengan arah penelitian sebanyak sepuluh jurnal, dengan hasil reviu literatur sebagai berikut:</w:t>
      </w:r>
    </w:p>
    <w:p w:rsidR="00F851A5" w:rsidRPr="00D27DBC" w:rsidRDefault="00F851A5" w:rsidP="008F043F">
      <w:pPr>
        <w:pStyle w:val="ListParagraph"/>
        <w:numPr>
          <w:ilvl w:val="0"/>
          <w:numId w:val="8"/>
        </w:numPr>
        <w:autoSpaceDE w:val="0"/>
        <w:autoSpaceDN w:val="0"/>
        <w:adjustRightInd w:val="0"/>
        <w:spacing w:after="0" w:line="240" w:lineRule="auto"/>
        <w:jc w:val="both"/>
        <w:rPr>
          <w:rFonts w:ascii="Times New Roman" w:eastAsiaTheme="minorHAnsi" w:hAnsi="Times New Roman" w:cs="Times New Roman"/>
          <w:lang w:eastAsia="en-US"/>
        </w:rPr>
      </w:pPr>
      <w:r w:rsidRPr="00D27DBC">
        <w:rPr>
          <w:rFonts w:ascii="Times New Roman" w:eastAsia="Times New Roman" w:hAnsi="Times New Roman" w:cs="Times New Roman"/>
        </w:rPr>
        <w:t xml:space="preserve">Munculnya situs agregator berita adalah fenomena penting dalam lanskap media kontemporer. Mengungguli outlet berita tradisional, agregator berita online, seperti Yahoo News, </w:t>
      </w:r>
      <w:r w:rsidR="006479D4" w:rsidRPr="006479D4">
        <w:rPr>
          <w:rFonts w:ascii="Times New Roman" w:eastAsia="Times New Roman" w:hAnsi="Times New Roman" w:cs="Times New Roman"/>
          <w:i/>
        </w:rPr>
        <w:t>Google News</w:t>
      </w:r>
      <w:r w:rsidRPr="00D27DBC">
        <w:rPr>
          <w:rFonts w:ascii="Times New Roman" w:eastAsia="Times New Roman" w:hAnsi="Times New Roman" w:cs="Times New Roman"/>
        </w:rPr>
        <w:t xml:space="preserve">, dan Huffington Post, telah menjadi sumber utama berita bagi </w:t>
      </w:r>
      <w:r w:rsidRPr="00D27DBC">
        <w:rPr>
          <w:rFonts w:ascii="Times New Roman" w:eastAsia="Times New Roman" w:hAnsi="Times New Roman" w:cs="Times New Roman"/>
        </w:rPr>
        <w:lastRenderedPageBreak/>
        <w:t xml:space="preserve">pemirsa Amerika. Menghadapi kesulitan ekonomi, beberapa organisasi berita menyalahkan agregator berita karena mencuri konten dan </w:t>
      </w:r>
      <w:r w:rsidR="005E6320">
        <w:rPr>
          <w:rFonts w:ascii="Times New Roman" w:eastAsia="Times New Roman" w:hAnsi="Times New Roman" w:cs="Times New Roman"/>
        </w:rPr>
        <w:t>khalayak</w:t>
      </w:r>
      <w:r w:rsidRPr="00D27DBC">
        <w:rPr>
          <w:rFonts w:ascii="Times New Roman" w:eastAsia="Times New Roman" w:hAnsi="Times New Roman" w:cs="Times New Roman"/>
        </w:rPr>
        <w:t xml:space="preserve"> mereka. Namun, hubungan antara agregator berita dan media tradisional di sisi permintaan belum mendapat perhatian ilmiah yang memadai. Melalui survei nasional terhadap 1.143 pengguna Internet A.S., penelitian ini mengintegrasikan paradigma kegunaan dan gratifikasi dan pendekatan ekonomi untuk memprediksi konsumsi agregator dan menguji persaingan pasar. Dalam hal konsumsi, di antara faktor-faktor demografis, usia dan etnis adalah dua prediktor utama penggunaan agregator. Di antara faktor-faktor psikologis, motivasi pendapat adalah satu-satunya non-prediktor penggunaan agregator, menunjukkan bahwa pengguna tidak mencari konten yang didorong oleh opini ketika mereka mengunjungi situs agregator. Dalam hal kompetisi, penelitian ini mengungkap hubungan non-kompetitif antara tiga agregator berita utama dan 13 outlet TV, media cetak, dan media sosial. Temuan tersebut bertentangan dengan sentimen industri dan model yang diusulkan berfungsi sebagai dasar untuk berteori lebih lanjut konsumsi agregator berita.</w:t>
      </w:r>
      <w:r w:rsidR="00BC28C2">
        <w:rPr>
          <w:rFonts w:ascii="Times New Roman" w:eastAsia="Times New Roman" w:hAnsi="Times New Roman" w:cs="Times New Roman"/>
        </w:rPr>
        <w:fldChar w:fldCharType="begin" w:fldLock="1"/>
      </w:r>
      <w:r w:rsidR="00774E35">
        <w:rPr>
          <w:rFonts w:ascii="Times New Roman" w:eastAsia="Times New Roman" w:hAnsi="Times New Roman" w:cs="Times New Roman"/>
        </w:rPr>
        <w:instrText>ADDIN CSL_CITATION {"citationItems":[{"id":"ITEM-1","itemData":{"DOI":"10.1080/14241277.2014.997383","ISSN":"14241250","abstract":"The rise of news aggregator sites is a notable phenomenon in the contemporary media landscape. Outperforming traditional news outlets, online news aggregators, such as Yahoo News, Google News, and the Huffington Post, have become major sources of news for American audiences. Facing economic hardships, some news organizations cast blame on news aggregators for stealing their content and audiences. However, the relationship between news aggregators and traditional media outlets on the demand side has not received sufficient scholarly attention. Through a national survey of 1,143 U.S. Internet users, this study integrates the uses and gratifications paradigm and an economic approach to pre- dict aggregator consumption and examine market competition. In terms of consumption, among demographic factors, age and ethnicity are the two major predictors of aggregator use. Among psychological factors, opinion motivations is the only non-predictor of aggregator use, suggesting that users do not seek opinion-driven content when they visit aggregator sites. In terms of competition, this study uncovers non-competitive relationships between three major news aggregators and 13 major TV, print, and social media news outlets. Such findings are at odds with industry sentiment and the proposed model serves as a basis for further theorizing news aggregator consumption.","author":[{"dropping-particle":"","family":"Lee","given":"Angela M.","non-dropping-particle":"","parse-names":false,"suffix":""},{"dropping-particle":"","family":"Chyi","given":"Hsiang Iris","non-dropping-particle":"","parse-names":false,"suffix":""}],"container-title":"JMM International Journal on Media Management","id":"ITEM-1","issued":{"date-parts":[["2015"]]},"title":"The Rise of Online News Aggregators: Consumption and Competition","type":"article-journal"},"uris":["http://www.mendeley.com/documents/?uuid=abb161c5-34b3-4c41-874a-dc7907164a1e"]}],"mendeley":{"formattedCitation":"(Lee &amp; Chyi, 2015)","plainTextFormattedCitation":"(Lee &amp; Chyi, 2015)","previouslyFormattedCitation":"(Lee &amp; Chyi, 2015)"},"properties":{"noteIndex":0},"schema":"https://github.com/citation-style-language/schema/raw/master/csl-citation.json"}</w:instrText>
      </w:r>
      <w:r w:rsidR="00BC28C2">
        <w:rPr>
          <w:rFonts w:ascii="Times New Roman" w:eastAsia="Times New Roman" w:hAnsi="Times New Roman" w:cs="Times New Roman"/>
        </w:rPr>
        <w:fldChar w:fldCharType="separate"/>
      </w:r>
      <w:r w:rsidR="00BC28C2" w:rsidRPr="00BC28C2">
        <w:rPr>
          <w:rFonts w:ascii="Times New Roman" w:eastAsia="Times New Roman" w:hAnsi="Times New Roman" w:cs="Times New Roman"/>
          <w:noProof/>
        </w:rPr>
        <w:t>(Lee &amp; Chyi, 2015)</w:t>
      </w:r>
      <w:r w:rsidR="00BC28C2">
        <w:rPr>
          <w:rFonts w:ascii="Times New Roman" w:eastAsia="Times New Roman" w:hAnsi="Times New Roman" w:cs="Times New Roman"/>
        </w:rPr>
        <w:fldChar w:fldCharType="end"/>
      </w:r>
    </w:p>
    <w:p w:rsidR="00431D7C" w:rsidRDefault="00431D7C" w:rsidP="00480CBB">
      <w:pPr>
        <w:pStyle w:val="HTMLPreformatted"/>
        <w:numPr>
          <w:ilvl w:val="0"/>
          <w:numId w:val="8"/>
        </w:numPr>
        <w:jc w:val="both"/>
        <w:rPr>
          <w:rFonts w:ascii="Times New Roman" w:hAnsi="Times New Roman" w:cs="Times New Roman"/>
          <w:sz w:val="22"/>
        </w:rPr>
      </w:pPr>
      <w:r w:rsidRPr="00431D7C">
        <w:rPr>
          <w:rFonts w:ascii="Times New Roman" w:hAnsi="Times New Roman" w:cs="Times New Roman"/>
          <w:sz w:val="22"/>
        </w:rPr>
        <w:t xml:space="preserve">Dengan latar belakang perdebatan tentang kebijakan yang berpusat pada pertanyaan apakah agregator berita seperti </w:t>
      </w:r>
      <w:r w:rsidR="006479D4" w:rsidRPr="006479D4">
        <w:rPr>
          <w:rFonts w:ascii="Times New Roman" w:hAnsi="Times New Roman" w:cs="Times New Roman"/>
          <w:i/>
          <w:sz w:val="22"/>
        </w:rPr>
        <w:t>Google News</w:t>
      </w:r>
      <w:r w:rsidRPr="00431D7C">
        <w:rPr>
          <w:rFonts w:ascii="Times New Roman" w:hAnsi="Times New Roman" w:cs="Times New Roman"/>
          <w:sz w:val="22"/>
        </w:rPr>
        <w:t xml:space="preserve"> mengurangi atau meningkatkan </w:t>
      </w:r>
      <w:r w:rsidRPr="00431D7C">
        <w:rPr>
          <w:rFonts w:ascii="Times New Roman" w:hAnsi="Times New Roman" w:cs="Times New Roman"/>
          <w:i/>
          <w:sz w:val="22"/>
        </w:rPr>
        <w:t>traffic</w:t>
      </w:r>
      <w:r w:rsidRPr="00431D7C">
        <w:rPr>
          <w:rFonts w:ascii="Times New Roman" w:hAnsi="Times New Roman" w:cs="Times New Roman"/>
          <w:sz w:val="22"/>
        </w:rPr>
        <w:t xml:space="preserve"> ke situs berita online. Disi lain muncul perdebatan yang memandang agregator sebagai pengganti konsumsi berita tradisional karena halaman arahan agregator menyediakan potongan berita dan karenanya mengurangi insentif untuk mengklik artikel yang ditautkan. Sebaliknya, para tergugat dari agregator memandang agregator sebagai pelengkap karena agregator membuat lebih mudah untuk menemukan berita dan karenanya mengarahkan lalu lintas ke penerbit. Perdebatan ini telah mendapat perhatian khusus di Uni Eropa di mana dua negara, Jerman dan Spanyol, memberlakukan reformasi hak cipta yang memungkinkan surat kabar membebani agregator karena mengaitkannya dengan cuplikan berita. Dalam makalah ini, Spanyol sebagai eksperimen karena </w:t>
      </w:r>
      <w:r w:rsidR="006479D4" w:rsidRPr="006479D4">
        <w:rPr>
          <w:rFonts w:ascii="Times New Roman" w:hAnsi="Times New Roman" w:cs="Times New Roman"/>
          <w:i/>
          <w:sz w:val="22"/>
        </w:rPr>
        <w:t>Google News</w:t>
      </w:r>
      <w:r w:rsidRPr="00431D7C">
        <w:rPr>
          <w:rFonts w:ascii="Times New Roman" w:hAnsi="Times New Roman" w:cs="Times New Roman"/>
          <w:sz w:val="22"/>
        </w:rPr>
        <w:t xml:space="preserve"> ditutup bersama-sama sebagai respons terhadap reformasi pada Desember 2014. Konsumsi </w:t>
      </w:r>
      <w:r w:rsidRPr="00431D7C">
        <w:rPr>
          <w:rFonts w:ascii="Times New Roman" w:hAnsi="Times New Roman" w:cs="Times New Roman"/>
          <w:sz w:val="22"/>
        </w:rPr>
        <w:lastRenderedPageBreak/>
        <w:t xml:space="preserve">berita dibandingkan dari sejumlah besar pengguna </w:t>
      </w:r>
      <w:r w:rsidR="006479D4" w:rsidRPr="006479D4">
        <w:rPr>
          <w:rFonts w:ascii="Times New Roman" w:hAnsi="Times New Roman" w:cs="Times New Roman"/>
          <w:i/>
          <w:sz w:val="22"/>
        </w:rPr>
        <w:t>Google News</w:t>
      </w:r>
      <w:r w:rsidRPr="00431D7C">
        <w:rPr>
          <w:rFonts w:ascii="Times New Roman" w:hAnsi="Times New Roman" w:cs="Times New Roman"/>
          <w:sz w:val="22"/>
        </w:rPr>
        <w:t xml:space="preserve"> dengan grup kontrol sintetik non-Google serupa. Lebih lanjut ditemukan bahwa penutupan </w:t>
      </w:r>
      <w:r w:rsidR="006479D4" w:rsidRPr="006479D4">
        <w:rPr>
          <w:rFonts w:ascii="Times New Roman" w:hAnsi="Times New Roman" w:cs="Times New Roman"/>
          <w:i/>
          <w:sz w:val="22"/>
        </w:rPr>
        <w:t>Google News</w:t>
      </w:r>
      <w:r w:rsidRPr="00431D7C">
        <w:rPr>
          <w:rFonts w:ascii="Times New Roman" w:hAnsi="Times New Roman" w:cs="Times New Roman"/>
          <w:sz w:val="22"/>
        </w:rPr>
        <w:t xml:space="preserve"> membuat pengurangan konsumsi berita secara keseluruhan sekitar 20% untuk pengguna, dan itu mengurangi tampilan halaman pada penerbit selain </w:t>
      </w:r>
      <w:r w:rsidR="006479D4" w:rsidRPr="006479D4">
        <w:rPr>
          <w:rFonts w:ascii="Times New Roman" w:hAnsi="Times New Roman" w:cs="Times New Roman"/>
          <w:i/>
          <w:sz w:val="22"/>
        </w:rPr>
        <w:t>Google News</w:t>
      </w:r>
      <w:r w:rsidRPr="00431D7C">
        <w:rPr>
          <w:rFonts w:ascii="Times New Roman" w:hAnsi="Times New Roman" w:cs="Times New Roman"/>
          <w:sz w:val="22"/>
        </w:rPr>
        <w:t xml:space="preserve"> sebesar 10%. Penurunan ini terkonsentrasi di sekitar penerbit kecil sementara penerbit besar tidak melihat perubahan signifikan dalam keseluruhan lalu lintas mereka. Temuan lebih lanjut bahwa ketika </w:t>
      </w:r>
      <w:r w:rsidR="006479D4" w:rsidRPr="006479D4">
        <w:rPr>
          <w:rFonts w:ascii="Times New Roman" w:hAnsi="Times New Roman" w:cs="Times New Roman"/>
          <w:i/>
          <w:sz w:val="22"/>
        </w:rPr>
        <w:t>Google News</w:t>
      </w:r>
      <w:r w:rsidRPr="00431D7C">
        <w:rPr>
          <w:rFonts w:ascii="Times New Roman" w:hAnsi="Times New Roman" w:cs="Times New Roman"/>
          <w:sz w:val="22"/>
        </w:rPr>
        <w:t xml:space="preserve"> dimatikan, penggunanya dapat mengganti beberapa tetapi tidak semua jenis berita yang mereka baca sebelumnya. Pasca-shutdown, mereka membaca lebih sedikit berita, </w:t>
      </w:r>
      <w:r w:rsidRPr="00C1278F">
        <w:rPr>
          <w:rFonts w:ascii="Times New Roman" w:hAnsi="Times New Roman" w:cs="Times New Roman"/>
          <w:i/>
          <w:sz w:val="22"/>
        </w:rPr>
        <w:t>hard news</w:t>
      </w:r>
      <w:r w:rsidRPr="00431D7C">
        <w:rPr>
          <w:rFonts w:ascii="Times New Roman" w:hAnsi="Times New Roman" w:cs="Times New Roman"/>
          <w:sz w:val="22"/>
        </w:rPr>
        <w:t>, dan berita yang tidak terliput dengan baik di penerbit berita favorit mereka. Kategori berita ini menjelaskan sebagian besar pengurangan keseluruhan dalam konsumsi berita, dan menjelaskan mekanisme di mana agregator berinteraksi dengan penerbit tradisional.</w:t>
      </w:r>
      <w:r w:rsidR="00086127">
        <w:rPr>
          <w:rFonts w:ascii="Times New Roman" w:hAnsi="Times New Roman" w:cs="Times New Roman"/>
          <w:sz w:val="22"/>
        </w:rPr>
        <w:t xml:space="preserve"> </w:t>
      </w:r>
      <w:r w:rsidR="00086127">
        <w:rPr>
          <w:rFonts w:ascii="Times New Roman" w:hAnsi="Times New Roman" w:cs="Times New Roman"/>
          <w:sz w:val="22"/>
        </w:rPr>
        <w:fldChar w:fldCharType="begin" w:fldLock="1"/>
      </w:r>
      <w:r w:rsidR="00793560">
        <w:rPr>
          <w:rFonts w:ascii="Times New Roman" w:hAnsi="Times New Roman" w:cs="Times New Roman"/>
          <w:sz w:val="22"/>
        </w:rPr>
        <w:instrText xml:space="preserve">ADDIN CSL_CITATION {"citationItems":[{"id":"ITEM-1","itemData":{"abstract":"A policy debate centers around the question whether news aggregators such as Google News decrease or increase traffic to online news sites. One side of the debate, typically espoused by publishers, views aggregators as substitutes for traditional news consumption because aggregators’ landing pages provide snippets of news stories and therefore reduce the incentive to click on the linked articles. Defendants of aggrega- tors, on the other hand, view aggregators as complements because they make it easier to discover news and therefore drive traffic to publishers. This debate has received particular attention in the European Union where two countries, Germany and Spain, enacted copyright reforms that allow newspapers to charge aggregators for linking to news snippets. In this paper, we use Spain as a natural experiment because Google News shut down all together in response to the reform in December 2014. We compare the news consumption of a large number of Google News users with a synthetic control group of similar non-Google News users. We find that the shutdown of Google News re- duces overall news consumption by about 20% for treatment users, and it reduces page views on publishers other than Google News by 10%. This decrease is concentrated </w:instrText>
      </w:r>
      <w:r w:rsidR="00793560">
        <w:rPr>
          <w:rFonts w:ascii="Cambria Math" w:hAnsi="Cambria Math" w:cs="Cambria Math"/>
          <w:sz w:val="22"/>
        </w:rPr>
        <w:instrText>∗</w:instrText>
      </w:r>
      <w:r w:rsidR="00793560">
        <w:rPr>
          <w:rFonts w:ascii="Times New Roman" w:hAnsi="Times New Roman" w:cs="Times New Roman"/>
          <w:sz w:val="22"/>
        </w:rPr>
        <w:instrText>Thearound small publishers while large publishers do not see significant changes in their overall traffic. We further find that when Google News shuts down, its users are able to replace some but not all of the types of news they previously read. Post-shutdown, they read less breaking news, hard news, and news that is not well covered on their favorite news publishers. These news categories explain most of the overall reduction in news consumption, and shed light on the mechanisms through which aggregators interact with traditional publishers. 1","author":[{"dropping-particle":"","family":"Athey","given":"Susan","non-dropping-particle":"","parse-names":false,"suffix":""},{"dropping-particle":"","family":"Mobius","given":"Markus","non-dropping-particle":"","parse-names":false,"suffix":""},{"dropping-particle":"","family":"Pal","given":"Jeno","non-dropping-particle":"","parse-names":false,"suffix":""}],"id":"ITEM-1","issued":{"date-parts":[["2017"]]},"number-of-pages":"31","title":"The Impact of Aggregators on Internet News","type":"report"},"uris":["http://www.mendeley.com/documents/?uuid=4a3e44ca-1d11-483f-89f8-cfc53fe814aa"]}],"mendeley":{"formattedCitation":"(Athey, Mobius, &amp; Pal, 2017)","plainTextFormattedCitation":"(Athey, Mobius, &amp; Pal, 2017)","previouslyFormattedCitation":"(Athey, Mobius, &amp; Pal, 2017)"},"properties":{"noteIndex":0},"schema":"https://github.com/citation-style-language/schema/raw/master/csl-citation.json"}</w:instrText>
      </w:r>
      <w:r w:rsidR="00086127">
        <w:rPr>
          <w:rFonts w:ascii="Times New Roman" w:hAnsi="Times New Roman" w:cs="Times New Roman"/>
          <w:sz w:val="22"/>
        </w:rPr>
        <w:fldChar w:fldCharType="separate"/>
      </w:r>
      <w:r w:rsidR="00086127" w:rsidRPr="00086127">
        <w:rPr>
          <w:rFonts w:ascii="Times New Roman" w:hAnsi="Times New Roman" w:cs="Times New Roman"/>
          <w:noProof/>
          <w:sz w:val="22"/>
        </w:rPr>
        <w:t>(Athey, Mobius, &amp; Pal, 2017)</w:t>
      </w:r>
      <w:r w:rsidR="00086127">
        <w:rPr>
          <w:rFonts w:ascii="Times New Roman" w:hAnsi="Times New Roman" w:cs="Times New Roman"/>
          <w:sz w:val="22"/>
        </w:rPr>
        <w:fldChar w:fldCharType="end"/>
      </w:r>
    </w:p>
    <w:p w:rsidR="000C202E" w:rsidRPr="00480CBB" w:rsidRDefault="000C202E" w:rsidP="000C202E">
      <w:pPr>
        <w:pStyle w:val="HTMLPreformatted"/>
        <w:numPr>
          <w:ilvl w:val="0"/>
          <w:numId w:val="8"/>
        </w:numPr>
        <w:jc w:val="both"/>
        <w:rPr>
          <w:rFonts w:ascii="Times New Roman" w:hAnsi="Times New Roman" w:cs="Times New Roman"/>
          <w:sz w:val="22"/>
        </w:rPr>
      </w:pPr>
      <w:r w:rsidRPr="00480CBB">
        <w:rPr>
          <w:rFonts w:ascii="Times New Roman" w:hAnsi="Times New Roman" w:cs="Times New Roman"/>
          <w:sz w:val="22"/>
        </w:rPr>
        <w:t>Dihadapkan dengan keadaan yang tela</w:t>
      </w:r>
      <w:r w:rsidR="00525DF2" w:rsidRPr="00480CBB">
        <w:rPr>
          <w:rFonts w:ascii="Times New Roman" w:hAnsi="Times New Roman" w:cs="Times New Roman"/>
          <w:sz w:val="22"/>
        </w:rPr>
        <w:t>h</w:t>
      </w:r>
      <w:r w:rsidRPr="00480CBB">
        <w:rPr>
          <w:rFonts w:ascii="Times New Roman" w:hAnsi="Times New Roman" w:cs="Times New Roman"/>
          <w:sz w:val="22"/>
        </w:rPr>
        <w:t xml:space="preserve"> berubah karena adanya Internet, praktik kerja profesional memiliki opsi untuk berubah atau tetap sama. Makalah ini membahas bagaimana para pekerja berita dalam bentuk baru ruang berita digital telah mengadaptasi lokasi lama atau 'beat' berbasis sistem topik; sekarang ada permintaan untuk menyusun atau mengumpulkan berita yang sepenuhnya terbentuk dari situs web berita warisan atau muncul dari media sosial. Kisah-kisah seperti ini sering dihargai karena viralitasnya - yaitu, seberapa jauh dan cepat mereka telah menyebar - dan kekuatan mereka untuk menarik klik dari pembaca. Saat ini, semakin banyak situs web berita yang mengumpulkan atau membuat berita seperti itu sebagai bagian dari penawaran berita mereka sendiri. Namun mengurasi cerita-cerita ini membawa tantangan bagi identitas jurnalis dan praktik kerja, yang menuntut tanggapan. Berdasarkan studi etnografi dari dela</w:t>
      </w:r>
      <w:r w:rsidR="00525DF2" w:rsidRPr="00480CBB">
        <w:rPr>
          <w:rFonts w:ascii="Times New Roman" w:hAnsi="Times New Roman" w:cs="Times New Roman"/>
          <w:sz w:val="22"/>
        </w:rPr>
        <w:t>pan ruang berita digital, ditemukan</w:t>
      </w:r>
      <w:r w:rsidRPr="00480CBB">
        <w:rPr>
          <w:rFonts w:ascii="Times New Roman" w:hAnsi="Times New Roman" w:cs="Times New Roman"/>
          <w:sz w:val="22"/>
        </w:rPr>
        <w:t xml:space="preserve"> bagaimana para pekerja berita menggunakan ritual jurnalistik untuk melegitimasi cerita-cerita bekas yang mengalir ke ruang berita. </w:t>
      </w:r>
      <w:r w:rsidR="00525DF2" w:rsidRPr="00480CBB">
        <w:rPr>
          <w:rFonts w:ascii="Times New Roman" w:hAnsi="Times New Roman" w:cs="Times New Roman"/>
          <w:sz w:val="22"/>
        </w:rPr>
        <w:t>Metode yang digunakan adalah observasi</w:t>
      </w:r>
      <w:r w:rsidRPr="00480CBB">
        <w:rPr>
          <w:rFonts w:ascii="Times New Roman" w:hAnsi="Times New Roman" w:cs="Times New Roman"/>
          <w:sz w:val="22"/>
        </w:rPr>
        <w:t xml:space="preserve"> penggunaan ritual objektivitas, berbagai sumber dan perbandingan dengan outlet berita lainnya sebagai mekanisme yang </w:t>
      </w:r>
      <w:r w:rsidRPr="00480CBB">
        <w:rPr>
          <w:rFonts w:ascii="Times New Roman" w:hAnsi="Times New Roman" w:cs="Times New Roman"/>
          <w:sz w:val="22"/>
        </w:rPr>
        <w:lastRenderedPageBreak/>
        <w:t>digunakan oleh para pekerja berita untuk memvalidasi dan membenarkan penggunaan konten bekas.</w:t>
      </w:r>
      <w:r w:rsidR="00793560" w:rsidRPr="00480CBB">
        <w:rPr>
          <w:rFonts w:ascii="Times New Roman" w:hAnsi="Times New Roman" w:cs="Times New Roman"/>
          <w:sz w:val="22"/>
        </w:rPr>
        <w:fldChar w:fldCharType="begin" w:fldLock="1"/>
      </w:r>
      <w:r w:rsidR="000E3462" w:rsidRPr="00480CBB">
        <w:rPr>
          <w:rFonts w:ascii="Times New Roman" w:hAnsi="Times New Roman" w:cs="Times New Roman"/>
          <w:sz w:val="22"/>
        </w:rPr>
        <w:instrText>ADDIN CSL_CITATION {"citationItems":[{"id":"ITEM-1","itemData":{"DOI":"10.1080/1369118X.2017.1313884","ISSN":"14684462","abstract":"© 2017 Informa UK Limited, trading as Taylor  &amp;  Francis Group Confronted with circumstances altered by the Internet, professional working practices have the option to change or to stay the same. This paper looks at how newsworkers in the new form of digital newsrooms have adapted the old location- or topic-based ‘beat’ system; now that they are called upon to curate or aggregate news stories which arrive fully formed from legacy news websites or emerge from social media. Stories like these are often valued for their virality – that is, how far and fast they have already spread – and their power to attract clicks from readers. Today, a growing number of news websites aggregate or curate such stories as part of their own news offerings. Yet curating these stories bring challenges to journalists’ identities and work practices, which demands a response. Based on an ethnographic study of eight digital newsrooms, we report how newsworkers use journalistic rituals to legitimise these second-hand stories flowing into the newsroom. We observed the use of rituals of objectivity, multiple sourcing and comparison with other news outlets as mechanisms that newsworkers used to validate and justify their use of second-hand content.","author":[{"dropping-particle":"","family":"Duffy","given":"Andrew","non-dropping-particle":"","parse-names":false,"suffix":""},{"dropping-particle":"","family":"Tandoc","given":"Edson C.","non-dropping-particle":"","parse-names":false,"suffix":""},{"dropping-particle":"","family":"Ling","given":"Richard","non-dropping-particle":"","parse-names":false,"suffix":""}],"container-title":"Information Communication and Society","id":"ITEM-1","issue":"10","issued":{"date-parts":[["2018"]]},"page":"1354-1368","title":"Frankenstein journalism","type":"article-journal","volume":"21"},"uris":["http://www.mendeley.com/documents/?uuid=41767b9e-fd51-47f4-9bfc-0b1a871d2261"]}],"mendeley":{"formattedCitation":"(Duffy, Tandoc, &amp; Ling, 2018)","plainTextFormattedCitation":"(Duffy, Tandoc, &amp; Ling, 2018)","previouslyFormattedCitation":"(Duffy, Tandoc, &amp; Ling, 2018)"},"properties":{"noteIndex":0},"schema":"https://github.com/citation-style-language/schema/raw/master/csl-citation.json"}</w:instrText>
      </w:r>
      <w:r w:rsidR="00793560" w:rsidRPr="00480CBB">
        <w:rPr>
          <w:rFonts w:ascii="Times New Roman" w:hAnsi="Times New Roman" w:cs="Times New Roman"/>
          <w:sz w:val="22"/>
        </w:rPr>
        <w:fldChar w:fldCharType="separate"/>
      </w:r>
      <w:r w:rsidR="00793560" w:rsidRPr="00480CBB">
        <w:rPr>
          <w:rFonts w:ascii="Times New Roman" w:hAnsi="Times New Roman" w:cs="Times New Roman"/>
          <w:noProof/>
          <w:sz w:val="22"/>
        </w:rPr>
        <w:t>(Duffy, Tandoc, &amp; Ling, 2018)</w:t>
      </w:r>
      <w:r w:rsidR="00793560" w:rsidRPr="00480CBB">
        <w:rPr>
          <w:rFonts w:ascii="Times New Roman" w:hAnsi="Times New Roman" w:cs="Times New Roman"/>
          <w:sz w:val="22"/>
        </w:rPr>
        <w:fldChar w:fldCharType="end"/>
      </w:r>
    </w:p>
    <w:p w:rsidR="009D58F8" w:rsidRPr="0009789A" w:rsidRDefault="00153E87" w:rsidP="00D10E1F">
      <w:pPr>
        <w:pStyle w:val="HTMLPreformatted"/>
        <w:numPr>
          <w:ilvl w:val="0"/>
          <w:numId w:val="8"/>
        </w:numPr>
        <w:jc w:val="both"/>
        <w:rPr>
          <w:rFonts w:ascii="Times New Roman" w:hAnsi="Times New Roman" w:cs="Times New Roman"/>
          <w:sz w:val="22"/>
        </w:rPr>
      </w:pPr>
      <w:r w:rsidRPr="00153E87">
        <w:rPr>
          <w:rFonts w:ascii="Times New Roman" w:hAnsi="Times New Roman" w:cs="Times New Roman"/>
          <w:sz w:val="22"/>
        </w:rPr>
        <w:t xml:space="preserve">Pertumbuhan akses Internet yang semakin meningkat dan penggunaan platform jejaring sosial dan mesin pencari skala besar telah memaksa surat kabar digital untuk menghadapi tantangan, di antaranya adalah kebutuhan untuk terus-menerus memperbarui berita, semakin kompleksnya sumber, sulitnya menjalankan </w:t>
      </w:r>
      <w:r w:rsidR="009D58F8" w:rsidRPr="0009789A">
        <w:rPr>
          <w:rFonts w:ascii="Times New Roman" w:hAnsi="Times New Roman" w:cs="Times New Roman"/>
          <w:sz w:val="22"/>
        </w:rPr>
        <w:t>fungsi</w:t>
      </w:r>
      <w:r w:rsidRPr="00153E87">
        <w:rPr>
          <w:rFonts w:ascii="Times New Roman" w:hAnsi="Times New Roman" w:cs="Times New Roman"/>
          <w:sz w:val="22"/>
        </w:rPr>
        <w:t xml:space="preserve"> sebagai penjaga gerbang di lingkungan yang terfragmentasi di mana pendapat, bias dan prasangka para pakar, pengikut</w:t>
      </w:r>
      <w:r w:rsidR="009D58F8" w:rsidRPr="0009789A">
        <w:rPr>
          <w:rFonts w:ascii="Times New Roman" w:hAnsi="Times New Roman" w:cs="Times New Roman"/>
          <w:sz w:val="22"/>
        </w:rPr>
        <w:t xml:space="preserve"> mereka, pengguna Twitter, dll, </w:t>
      </w:r>
      <w:r w:rsidRPr="00153E87">
        <w:rPr>
          <w:rFonts w:ascii="Times New Roman" w:hAnsi="Times New Roman" w:cs="Times New Roman"/>
          <w:sz w:val="22"/>
        </w:rPr>
        <w:t xml:space="preserve">telah mengambil </w:t>
      </w:r>
      <w:r w:rsidR="009D58F8" w:rsidRPr="0009789A">
        <w:rPr>
          <w:rFonts w:ascii="Times New Roman" w:hAnsi="Times New Roman" w:cs="Times New Roman"/>
          <w:sz w:val="22"/>
        </w:rPr>
        <w:t>porsi</w:t>
      </w:r>
      <w:r w:rsidRPr="00153E87">
        <w:rPr>
          <w:rFonts w:ascii="Times New Roman" w:hAnsi="Times New Roman" w:cs="Times New Roman"/>
          <w:sz w:val="22"/>
        </w:rPr>
        <w:t xml:space="preserve"> yang baru </w:t>
      </w:r>
      <w:r w:rsidR="009D58F8" w:rsidRPr="0009789A">
        <w:rPr>
          <w:rFonts w:ascii="Times New Roman" w:hAnsi="Times New Roman" w:cs="Times New Roman"/>
          <w:sz w:val="22"/>
        </w:rPr>
        <w:t>dalam</w:t>
      </w:r>
      <w:r w:rsidRPr="00153E87">
        <w:rPr>
          <w:rFonts w:ascii="Times New Roman" w:hAnsi="Times New Roman" w:cs="Times New Roman"/>
          <w:sz w:val="22"/>
        </w:rPr>
        <w:t xml:space="preserve"> menentukan dan </w:t>
      </w:r>
      <w:r w:rsidR="009D58F8" w:rsidRPr="0009789A">
        <w:rPr>
          <w:rFonts w:ascii="Times New Roman" w:hAnsi="Times New Roman" w:cs="Times New Roman"/>
          <w:sz w:val="22"/>
        </w:rPr>
        <w:t xml:space="preserve">memberikan </w:t>
      </w:r>
      <w:r w:rsidRPr="00153E87">
        <w:rPr>
          <w:rFonts w:ascii="Times New Roman" w:hAnsi="Times New Roman" w:cs="Times New Roman"/>
          <w:sz w:val="22"/>
        </w:rPr>
        <w:t xml:space="preserve">tekanan yang meningkat untuk menerbitkan item berita tertentu hanya karena menjual. </w:t>
      </w:r>
      <w:r w:rsidR="009D58F8" w:rsidRPr="0009789A">
        <w:rPr>
          <w:rFonts w:ascii="Times New Roman" w:hAnsi="Times New Roman" w:cs="Times New Roman"/>
          <w:sz w:val="22"/>
        </w:rPr>
        <w:t>Surat kabar digital</w:t>
      </w:r>
      <w:r w:rsidRPr="00153E87">
        <w:rPr>
          <w:rFonts w:ascii="Times New Roman" w:hAnsi="Times New Roman" w:cs="Times New Roman"/>
          <w:sz w:val="22"/>
        </w:rPr>
        <w:t xml:space="preserve"> juga harus berbagi audiensi dengan agregator yang dikhususkan untuk bisnis penyebaran konten yang diproduksi oleh penerbit berita digital, blog, dan RSS feed, yang dipilih berdasarkan algoritma mesin pencari, suara pengguna atau preferensi pembaca. </w:t>
      </w:r>
      <w:r w:rsidR="009D58F8" w:rsidRPr="0009789A">
        <w:rPr>
          <w:rFonts w:ascii="Times New Roman" w:hAnsi="Times New Roman" w:cs="Times New Roman"/>
          <w:sz w:val="22"/>
        </w:rPr>
        <w:t>Fakta bahwa sistem distribusi berita yang terkomputerisasi ini jarang menggunakan kriteria yang menjadi dasar jurnalisme menunjukkan bahwa pekerjaan penjaga gerbang sedang dibingkai ulang sedemikian rupa sehingga semakin menghilangkan jurnalis dari proses penentuan apa yang layak diberitakan. Studi tren ini memerlukan penilaian 47 poin dari 30 agregator berita yang saat ini menyediakan konten sindikasi dan delapan wawancara semi-terstruktur dengan editor surat kabar digital distribusi massal berkualitas yang diterbitkan di AS, Spanyol dan Portugal.</w:t>
      </w:r>
      <w:r w:rsidR="008D48FA">
        <w:rPr>
          <w:rFonts w:ascii="Times New Roman" w:hAnsi="Times New Roman" w:cs="Times New Roman"/>
          <w:sz w:val="22"/>
        </w:rPr>
        <w:fldChar w:fldCharType="begin" w:fldLock="1"/>
      </w:r>
      <w:r w:rsidR="0043705F">
        <w:rPr>
          <w:rFonts w:ascii="Times New Roman" w:hAnsi="Times New Roman" w:cs="Times New Roman"/>
          <w:sz w:val="22"/>
        </w:rPr>
        <w:instrText>ADDIN CSL_CITATION {"citationItems":[{"id":"ITEM-1","itemData":{"DOI":"10.3916/C59-2019-03","ISSN":"19883293","abstract":"The growing expansion of Internet access and mass-scale usage of social networking platforms and search engines have forced digital newspapers to deal with challenges, amongst which are the need to constantly update news, the increasing complexity of sources, the difficulty of exercising their function as gatekeepers in a fragmented environment in which the opinions, biases and preconceptions of pundits, their followers, Twitter users, etc. has taken on a new and decisive weight and the mounting pressure to publish certain news items simply because they sell. They must also share audiences with aggregators devoted to the business of disseminating content produced by digital news publishers, blogs and RSS feeds, which is chosen on the basis of search engine algorithms, the votes of users or the preferences of readers. The fact that these computerized systems of news distribution seldom employ the criteria upon which journalism is based suggests that the work of gatekeeping is being reframed in a way that progressively eliminates journalists from the process of deciding what is newsworthy. This study of these trends has entailed a 47 point assessment of 30 news aggregators currently providing syndicated content and eight semi-structured interviews with editors of quality mass-distribution digital newspapers published in the U.S., Spain and Portugal.La creciente expansión del acceso a Internet y el uso masivo de las plataformas de redes sociales y los motores de búsqueda han obligado a los medios digitales a enfrentarse a desafíos como la necesidad de actualizar constantemente las noticias, la creciente complejidad de las fuentes, la dificultad de ejercer su función de «gatekeeper» en un entorno fragmentado en el que las opiniones, los prejuicios y las ideas preconcebidas de los expertos y sus seguidores, los usuarios de Twitter, etc. han adquirido un peso nuevo y decisivo, y la creciente presión para publicar ciertas noticias simplemente porque venden. Tienen además que compartir audiencias con agregadores cuyo negocio consiste en difundir contenido producido por editores de noticias digitales, blogs y «feeds» RSS, que hacen la selección basándose en algoritmos de búsqueda, en los votos de los usuarios o en las preferencias de los lectores. El hecho de que estos sistemas computarizados de distribución de noticias rara vez tienen en cuenta criterios periodísticos sugiere que ese trabajo de selección se está replanteando de tal manera que se va eliminando p…","author":[{"dropping-particle":"","family":"Edo","given":"Concha","non-dropping-particle":"","parse-names":false,"suffix":""},{"dropping-particle":"","family":"Yunquera","given":"Juan","non-dropping-particle":"","parse-names":false,"suffix":""},{"dropping-particle":"","family":"Bastos","given":"Helder","non-dropping-particle":"","parse-names":false,"suffix":""}],"container-title":"Comunicar","id":"ITEM-1","issued":{"date-parts":[["2019"]]},"title":"Content syndication in news aggregators. Towards devaluation of professional journalistic criteria","type":"article-journal"},"uris":["http://www.mendeley.com/documents/?uuid=0cfbd37e-f60b-424e-b924-718b032c3c99"]}],"mendeley":{"formattedCitation":"(Edo, Yunquera, &amp; Bastos, 2019)","plainTextFormattedCitation":"(Edo, Yunquera, &amp; Bastos, 2019)","previouslyFormattedCitation":"(Edo, Yunquera, &amp; Bastos, 2019)"},"properties":{"noteIndex":0},"schema":"https://github.com/citation-style-language/schema/raw/master/csl-citation.json"}</w:instrText>
      </w:r>
      <w:r w:rsidR="008D48FA">
        <w:rPr>
          <w:rFonts w:ascii="Times New Roman" w:hAnsi="Times New Roman" w:cs="Times New Roman"/>
          <w:sz w:val="22"/>
        </w:rPr>
        <w:fldChar w:fldCharType="separate"/>
      </w:r>
      <w:r w:rsidR="008D48FA" w:rsidRPr="008D48FA">
        <w:rPr>
          <w:rFonts w:ascii="Times New Roman" w:hAnsi="Times New Roman" w:cs="Times New Roman"/>
          <w:noProof/>
          <w:sz w:val="22"/>
        </w:rPr>
        <w:t>(Edo, Yunquera, &amp; Bastos, 2019)</w:t>
      </w:r>
      <w:r w:rsidR="008D48FA">
        <w:rPr>
          <w:rFonts w:ascii="Times New Roman" w:hAnsi="Times New Roman" w:cs="Times New Roman"/>
          <w:sz w:val="22"/>
        </w:rPr>
        <w:fldChar w:fldCharType="end"/>
      </w:r>
    </w:p>
    <w:p w:rsidR="00B72F1D" w:rsidRPr="00B72F1D" w:rsidRDefault="00B72F1D" w:rsidP="00D10E1F">
      <w:pPr>
        <w:pStyle w:val="HTMLPreformatted"/>
        <w:numPr>
          <w:ilvl w:val="0"/>
          <w:numId w:val="8"/>
        </w:numPr>
        <w:jc w:val="both"/>
        <w:rPr>
          <w:rFonts w:ascii="Times New Roman" w:hAnsi="Times New Roman" w:cs="Times New Roman"/>
          <w:sz w:val="22"/>
        </w:rPr>
      </w:pPr>
      <w:r w:rsidRPr="00B72F1D">
        <w:rPr>
          <w:rFonts w:ascii="Times New Roman" w:hAnsi="Times New Roman" w:cs="Times New Roman"/>
          <w:sz w:val="22"/>
        </w:rPr>
        <w:t xml:space="preserve">Keahlian dalam era digital dianalisis menggunakan metode etnografi berita yang semakin tervalorisasi - ‘pelaporan serius dan kuno’ - dan laporan pekerjaan yang berlawanan, agregasi berita. Teknik analisis data dimulai dengan analisis isi Komisi Komunikasi Federal 4 Maret 2010 di mana wartawan berusaha untuk menarik batas yang tajam antara pelaporan dan agregasi. Pada bagian kedua artikel ini mengeksplorasi praktik agregasi jurnalistik aktual yang dipadukan. Investigasi empiris berfungsi sebagai perancah untuk membangun teori keahlian digital yang melihat sifat dan perjuangan atas keahlian itu sebagai properti </w:t>
      </w:r>
      <w:r w:rsidRPr="00B72F1D">
        <w:rPr>
          <w:rFonts w:ascii="Times New Roman" w:hAnsi="Times New Roman" w:cs="Times New Roman"/>
          <w:sz w:val="22"/>
        </w:rPr>
        <w:lastRenderedPageBreak/>
        <w:t>jaringan. Keahlian, menurut argumen umum dikemukakan di bagian akhir, bukan merupakan properti tetap yang dapat 'diklaim', juga bukan hanya hasil yang tak terelakkan dari perjuangan kerja yang jelas atas yurisdiksi tertentu. Secara khusus, jaringan yang diteliti di sini menyatu di sekitar berbagai konsepsi 'apa yang dianggap' sebagai bentuk bukti jurnalistik yang valid dalam kondisi digitalisasi.</w:t>
      </w:r>
      <w:r w:rsidR="0043705F">
        <w:rPr>
          <w:rFonts w:ascii="Times New Roman" w:hAnsi="Times New Roman" w:cs="Times New Roman"/>
          <w:sz w:val="22"/>
        </w:rPr>
        <w:fldChar w:fldCharType="begin" w:fldLock="1"/>
      </w:r>
      <w:r w:rsidR="00EB29DB">
        <w:rPr>
          <w:rFonts w:ascii="Times New Roman" w:hAnsi="Times New Roman" w:cs="Times New Roman"/>
          <w:sz w:val="22"/>
        </w:rPr>
        <w:instrText>ADDIN CSL_CITATION {"citationItems":[{"id":"ITEM-1","itemData":{"DOI":"10.1177/1464884913492460","ISSN":"14648849","abstract":"This article analyzes expertise in the digital age through an ethnography of an increasingly valorized form of newswork – ‘serious, old fashioned reporting’ – and its purported occupational opposite, news aggregation. The article begins with a content analysis of the 4 March 2010 Federal Communications Commission workshop in which journalists tried to draw a sharp boundary between reporting and aggregation. In the second section the article explores the actual hybridized practices of journalistic aggregation. The empirical investigation serves as a scaffolding on which to build a theory of digital expertise that sees the nature and struggle over that expertise as networked properties. Expertise, according to the argument advanced in the final section, is neither a fixed property that can be ‘claimed’, nor is it simply the inevitable outcome of a clear occupational struggle over a particular jurisdiction. Specifically, the networks examined here coalesce around different conceptions of ‘what counts’ as a valid form of journalistic evidence under conditions of digitization. Keywords Actor-Network Theory, aggregation, expertise, reporting, sociology of news Occupational conflict, professionalism, and networks Drawing on fieldwork, semi-structured interviews, and content analysis, this article takes a fresh look at the manner by which occupational expertise has been problematized in the digital age. It does so through a focus on the semi-professional occupation of journalism, a discipline that claims jurisdiction (in the words of sociologist Andrew Abbott) over the Corresponding author: CW Anderson, Tow-Knight Center, Graduate School of Journalism, City University of New York (CUNY), 219 W. 40th Street, New York, NY10018, USA. Email: christopher.anderson@csi.cuny.edu 492460JOU14810.1177/1464884913492460JournalismAnderson 2013 Article","author":[{"dropping-particle":"","family":"Anderson","given":"C. W.","non-dropping-particle":"","parse-names":false,"suffix":""}],"container-title":"Journalism","id":"ITEM-1","issued":{"date-parts":[["2013"]]},"title":"What aggregators do: Towards a networked concept of journalistic expertise in the digital age","type":"article-journal"},"uris":["http://www.mendeley.com/documents/?uuid=01826f16-f3bc-4730-9760-d922cc482d98"]}],"mendeley":{"formattedCitation":"(Anderson, 2013)","plainTextFormattedCitation":"(Anderson, 2013)","previouslyFormattedCitation":"(Anderson, 2013)"},"properties":{"noteIndex":0},"schema":"https://github.com/citation-style-language/schema/raw/master/csl-citation.json"}</w:instrText>
      </w:r>
      <w:r w:rsidR="0043705F">
        <w:rPr>
          <w:rFonts w:ascii="Times New Roman" w:hAnsi="Times New Roman" w:cs="Times New Roman"/>
          <w:sz w:val="22"/>
        </w:rPr>
        <w:fldChar w:fldCharType="separate"/>
      </w:r>
      <w:r w:rsidR="0043705F" w:rsidRPr="0043705F">
        <w:rPr>
          <w:rFonts w:ascii="Times New Roman" w:hAnsi="Times New Roman" w:cs="Times New Roman"/>
          <w:noProof/>
          <w:sz w:val="22"/>
        </w:rPr>
        <w:t>(Anderson, 2013)</w:t>
      </w:r>
      <w:r w:rsidR="0043705F">
        <w:rPr>
          <w:rFonts w:ascii="Times New Roman" w:hAnsi="Times New Roman" w:cs="Times New Roman"/>
          <w:sz w:val="22"/>
        </w:rPr>
        <w:fldChar w:fldCharType="end"/>
      </w:r>
    </w:p>
    <w:p w:rsidR="00EB29DB" w:rsidRPr="00EB29DB" w:rsidRDefault="00EB29DB" w:rsidP="00D10E1F">
      <w:pPr>
        <w:pStyle w:val="HTMLPreformatted"/>
        <w:numPr>
          <w:ilvl w:val="0"/>
          <w:numId w:val="8"/>
        </w:numPr>
        <w:jc w:val="both"/>
        <w:rPr>
          <w:rFonts w:ascii="Times New Roman" w:hAnsi="Times New Roman" w:cs="Times New Roman"/>
          <w:sz w:val="22"/>
        </w:rPr>
      </w:pPr>
      <w:r w:rsidRPr="00EB29DB">
        <w:rPr>
          <w:rFonts w:ascii="Times New Roman" w:hAnsi="Times New Roman" w:cs="Times New Roman"/>
          <w:sz w:val="22"/>
        </w:rPr>
        <w:t xml:space="preserve">Eksperimen online dilakukan untuk mempelajari persepsi orang tentang berita tertulis di komputer otomatis. Menggunakan desain 2 × 2 × 2, memvariasikan topik artikel (olahraga, keuangan; dalam-mata pelajaran) dan sumber artikel dan aktual (sumber daya manusia, tulisan komputer; antar-subyek). Sembilan ratus delapan puluh enam mata pelajaran dinilai tentang kredibilitas, keterbacaan, dan keahlian jurnalistik. Memvariasikan sumber yang dideklarasikan memiliki efek yang kecil tetapi konsisten: subyek yang dinilai artikelnya dinyatakan sebagai yang ditulis selalu lebih baik, terlepas dari sumber yang sebenarnya. Memvariasikan sumber yang sebenarnya memiliki efek yang lebih besar: subjek menilai artikel yang ditulis komputer sebagai lebih kredibel dan lebih tinggi dalam keahlian jurnalistik tetapi kurang dapat dibaca. Di seluruh topik, persepsi subjek tidak berbeda. Hasilnya memberikan perkiraan konservatif untuk kesukaan akan berita yang ditulis dengan komputer, yang akan </w:t>
      </w:r>
      <w:r w:rsidR="00D10E1F">
        <w:rPr>
          <w:rFonts w:ascii="Times New Roman" w:hAnsi="Times New Roman" w:cs="Times New Roman"/>
          <w:sz w:val="22"/>
        </w:rPr>
        <w:t>memiliki peningkatan</w:t>
      </w:r>
      <w:r w:rsidRPr="00EB29DB">
        <w:rPr>
          <w:rFonts w:ascii="Times New Roman" w:hAnsi="Times New Roman" w:cs="Times New Roman"/>
          <w:sz w:val="22"/>
        </w:rPr>
        <w:t xml:space="preserve"> </w:t>
      </w:r>
      <w:r w:rsidR="00D10E1F">
        <w:rPr>
          <w:rFonts w:ascii="Times New Roman" w:hAnsi="Times New Roman" w:cs="Times New Roman"/>
          <w:sz w:val="22"/>
        </w:rPr>
        <w:t>secara waktu</w:t>
      </w:r>
      <w:r w:rsidRPr="00EB29DB">
        <w:rPr>
          <w:rFonts w:ascii="Times New Roman" w:hAnsi="Times New Roman" w:cs="Times New Roman"/>
          <w:sz w:val="22"/>
        </w:rPr>
        <w:t xml:space="preserve"> </w:t>
      </w:r>
      <w:r w:rsidR="00D10E1F">
        <w:rPr>
          <w:rFonts w:ascii="Times New Roman" w:hAnsi="Times New Roman" w:cs="Times New Roman"/>
          <w:sz w:val="22"/>
        </w:rPr>
        <w:t>serta</w:t>
      </w:r>
      <w:r w:rsidRPr="00EB29DB">
        <w:rPr>
          <w:rFonts w:ascii="Times New Roman" w:hAnsi="Times New Roman" w:cs="Times New Roman"/>
          <w:sz w:val="22"/>
        </w:rPr>
        <w:t xml:space="preserve"> mendukung panggilan sebelumnya untuk membangun etika dari berita yang ditulis dengan komputer.</w:t>
      </w:r>
      <w:r>
        <w:rPr>
          <w:rFonts w:ascii="Times New Roman" w:hAnsi="Times New Roman" w:cs="Times New Roman"/>
          <w:sz w:val="22"/>
        </w:rPr>
        <w:fldChar w:fldCharType="begin" w:fldLock="1"/>
      </w:r>
      <w:r w:rsidR="00CB24E3">
        <w:rPr>
          <w:rFonts w:ascii="Times New Roman" w:hAnsi="Times New Roman" w:cs="Times New Roman"/>
          <w:sz w:val="22"/>
        </w:rPr>
        <w:instrText>ADDIN CSL_CITATION {"citationItems":[{"id":"ITEM-1","itemData":{"DOI":"10.1177/1464884916641269","ISSN":"17413001","abstract":"We conducted an online experiment to study peoples perception of automated computer-written news. Using a 2 x 2 x 2 design, we varied the article topic (sports, finance; within-subjects) and both the articles actual and declared source (human-written, computer-written; between-subjects). Nine hundred eighty-six subjects rated two articles on credibility, readability, and journalistic expertise. Varying the declared source had small but consistent effects: subjects rated articles declared as human written always more favorably, regardless of the actual source. Varying the actual source had larger effects: subjects rated computer-written articles as more credible and higher in journalistic expertise but less readable. Across topics, subjects perceptions did not differ. The results provide conservative estimates for the favorability of computer-written news, which will further increase over time and endorse prior calls for establishing ethics of computer-written news.","author":[{"dropping-particle":"","family":"Graefe","given":"Andreas","non-dropping-particle":"","parse-names":false,"suffix":""},{"dropping-particle":"","family":"Haim","given":"Mario","non-dropping-particle":"","parse-names":false,"suffix":""},{"dropping-particle":"","family":"Haarmann","given":"Bastian","non-dropping-particle":"","parse-names":false,"suffix":""},{"dropping-particle":"","family":"Brosius","given":"Hans Bernd","non-dropping-particle":"","parse-names":false,"suffix":""}],"container-title":"Journalism","id":"ITEM-1","issued":{"date-parts":[["2018"]]},"title":"Readers’ perception of computer-generated news: Credibility, expertise, and readability","type":"article-journal"},"uris":["http://www.mendeley.com/documents/?uuid=d7faa392-b67d-4f49-adf8-f26ae23904de"]}],"mendeley":{"formattedCitation":"(Graefe, Haim, Haarmann, &amp; Brosius, 2018)","plainTextFormattedCitation":"(Graefe, Haim, Haarmann, &amp; Brosius, 2018)","previouslyFormattedCitation":"(Graefe, Haim, Haarmann, &amp; Brosius, 2018)"},"properties":{"noteIndex":0},"schema":"https://github.com/citation-style-language/schema/raw/master/csl-citation.json"}</w:instrText>
      </w:r>
      <w:r>
        <w:rPr>
          <w:rFonts w:ascii="Times New Roman" w:hAnsi="Times New Roman" w:cs="Times New Roman"/>
          <w:sz w:val="22"/>
        </w:rPr>
        <w:fldChar w:fldCharType="separate"/>
      </w:r>
      <w:r w:rsidRPr="00EB29DB">
        <w:rPr>
          <w:rFonts w:ascii="Times New Roman" w:hAnsi="Times New Roman" w:cs="Times New Roman"/>
          <w:noProof/>
          <w:sz w:val="22"/>
        </w:rPr>
        <w:t>(Graefe, Haim, Haarmann, &amp; Brosius, 2018)</w:t>
      </w:r>
      <w:r>
        <w:rPr>
          <w:rFonts w:ascii="Times New Roman" w:hAnsi="Times New Roman" w:cs="Times New Roman"/>
          <w:sz w:val="22"/>
        </w:rPr>
        <w:fldChar w:fldCharType="end"/>
      </w:r>
    </w:p>
    <w:p w:rsidR="00607259" w:rsidRDefault="00607259" w:rsidP="00445939">
      <w:pPr>
        <w:autoSpaceDE w:val="0"/>
        <w:autoSpaceDN w:val="0"/>
        <w:adjustRightInd w:val="0"/>
        <w:spacing w:after="0" w:line="240" w:lineRule="auto"/>
      </w:pPr>
    </w:p>
    <w:p w:rsidR="009565EE" w:rsidRDefault="009F6024" w:rsidP="00504C91">
      <w:pPr>
        <w:pStyle w:val="Default"/>
        <w:spacing w:line="276" w:lineRule="auto"/>
        <w:ind w:firstLine="720"/>
        <w:contextualSpacing/>
        <w:jc w:val="both"/>
        <w:rPr>
          <w:sz w:val="22"/>
          <w:szCs w:val="22"/>
        </w:rPr>
      </w:pPr>
      <w:r>
        <w:rPr>
          <w:sz w:val="22"/>
          <w:szCs w:val="22"/>
        </w:rPr>
        <w:t>Optimisme digital di</w:t>
      </w:r>
      <w:r w:rsidR="00377FC1" w:rsidRPr="00510962">
        <w:rPr>
          <w:sz w:val="22"/>
          <w:szCs w:val="22"/>
        </w:rPr>
        <w:t xml:space="preserve"> Indonesia per Januari 2018 di peringkat </w:t>
      </w:r>
      <w:r>
        <w:rPr>
          <w:sz w:val="22"/>
          <w:szCs w:val="22"/>
        </w:rPr>
        <w:t>tujuh</w:t>
      </w:r>
      <w:r w:rsidR="00377FC1" w:rsidRPr="00510962">
        <w:rPr>
          <w:sz w:val="22"/>
          <w:szCs w:val="22"/>
        </w:rPr>
        <w:t xml:space="preserve"> secara globa</w:t>
      </w:r>
      <w:r w:rsidR="00377FC1">
        <w:rPr>
          <w:sz w:val="22"/>
          <w:szCs w:val="22"/>
        </w:rPr>
        <w:t>l</w:t>
      </w:r>
      <w:r w:rsidR="00377FC1" w:rsidRPr="00510962">
        <w:rPr>
          <w:sz w:val="22"/>
          <w:szCs w:val="22"/>
        </w:rPr>
        <w:t xml:space="preserve"> menurut Hootsuite We are social dengan 71% persentase populasi</w:t>
      </w:r>
      <w:r w:rsidR="003B49EA">
        <w:rPr>
          <w:sz w:val="22"/>
          <w:szCs w:val="22"/>
        </w:rPr>
        <w:t xml:space="preserve"> internet</w:t>
      </w:r>
      <w:r w:rsidR="00377FC1" w:rsidRPr="00510962">
        <w:rPr>
          <w:sz w:val="22"/>
          <w:szCs w:val="22"/>
        </w:rPr>
        <w:t xml:space="preserve"> </w:t>
      </w:r>
      <w:r w:rsidR="00672033" w:rsidRPr="003B49EA">
        <w:rPr>
          <w:sz w:val="22"/>
          <w:szCs w:val="22"/>
        </w:rPr>
        <w:t>Indonesia</w:t>
      </w:r>
      <w:r w:rsidR="00672033">
        <w:rPr>
          <w:sz w:val="22"/>
          <w:szCs w:val="22"/>
        </w:rPr>
        <w:t xml:space="preserve"> </w:t>
      </w:r>
      <w:r w:rsidR="00377FC1" w:rsidRPr="00510962">
        <w:rPr>
          <w:sz w:val="22"/>
          <w:szCs w:val="22"/>
        </w:rPr>
        <w:t xml:space="preserve">yang percaya bahwa teknologi baru menawarkan lebih banyak kesempatan-kesempatan daripada risiko </w:t>
      </w:r>
      <w:r w:rsidR="00377FC1" w:rsidRPr="00510962">
        <w:rPr>
          <w:sz w:val="22"/>
          <w:szCs w:val="22"/>
        </w:rPr>
        <w:fldChar w:fldCharType="begin" w:fldLock="1"/>
      </w:r>
      <w:r w:rsidR="00377FC1">
        <w:rPr>
          <w:sz w:val="22"/>
          <w:szCs w:val="22"/>
        </w:rPr>
        <w:instrText>ADDIN CSL_CITATION {"citationItems":[{"id":"ITEM-1","itemData":{"URL":"https://www.slideshare.net/wearesocial/digital-in-2018-global-overview-86860338","accessed":{"date-parts":[["2019","5","21"]]},"author":[{"dropping-particle":"","family":"We Are Social","given":"","non-dropping-particle":"","parse-names":false,"suffix":""}],"container-title":"January 29","id":"ITEM-1","issued":{"date-parts":[["2018"]]},"page":"Internet","title":"Digital in 2018 Global Overview","type":"webpage"},"uris":["http://www.mendeley.com/documents/?uuid=49177363-df25-3160-8379-7bd492cbe5ca"]}],"mendeley":{"formattedCitation":"(We Are Social, 2018)","plainTextFormattedCitation":"(We Are Social, 2018)","previouslyFormattedCitation":"(We Are Social, 2018)"},"properties":{"noteIndex":0},"schema":"https://github.com/citation-style-language/schema/raw/master/csl-citation.json"}</w:instrText>
      </w:r>
      <w:r w:rsidR="00377FC1" w:rsidRPr="00510962">
        <w:rPr>
          <w:sz w:val="22"/>
          <w:szCs w:val="22"/>
        </w:rPr>
        <w:fldChar w:fldCharType="separate"/>
      </w:r>
      <w:r w:rsidR="00377FC1" w:rsidRPr="00510962">
        <w:rPr>
          <w:noProof/>
          <w:sz w:val="22"/>
          <w:szCs w:val="22"/>
        </w:rPr>
        <w:t>(We Are Social, 2018)</w:t>
      </w:r>
      <w:r w:rsidR="00377FC1" w:rsidRPr="00510962">
        <w:rPr>
          <w:sz w:val="22"/>
          <w:szCs w:val="22"/>
        </w:rPr>
        <w:fldChar w:fldCharType="end"/>
      </w:r>
      <w:r w:rsidR="00377FC1" w:rsidRPr="00510962">
        <w:rPr>
          <w:sz w:val="22"/>
          <w:szCs w:val="22"/>
        </w:rPr>
        <w:t>.</w:t>
      </w:r>
      <w:r w:rsidR="00BC7CDF">
        <w:rPr>
          <w:sz w:val="22"/>
          <w:szCs w:val="22"/>
        </w:rPr>
        <w:t xml:space="preserve"> </w:t>
      </w:r>
      <w:r w:rsidR="009565EE">
        <w:rPr>
          <w:sz w:val="22"/>
          <w:szCs w:val="22"/>
        </w:rPr>
        <w:t xml:space="preserve">Wawancara dengan </w:t>
      </w:r>
      <w:r w:rsidR="001741FC">
        <w:rPr>
          <w:sz w:val="22"/>
          <w:szCs w:val="22"/>
        </w:rPr>
        <w:t xml:space="preserve">tiga </w:t>
      </w:r>
      <w:r w:rsidR="009565EE">
        <w:rPr>
          <w:sz w:val="22"/>
          <w:szCs w:val="22"/>
        </w:rPr>
        <w:t xml:space="preserve">pengguna </w:t>
      </w:r>
      <w:r w:rsidR="006479D4" w:rsidRPr="006479D4">
        <w:rPr>
          <w:i/>
          <w:sz w:val="22"/>
          <w:szCs w:val="22"/>
        </w:rPr>
        <w:t>News aggregator</w:t>
      </w:r>
      <w:r w:rsidR="009565EE">
        <w:rPr>
          <w:sz w:val="22"/>
          <w:szCs w:val="22"/>
        </w:rPr>
        <w:t xml:space="preserve"> menghasilkan data </w:t>
      </w:r>
      <w:r w:rsidR="008F3787">
        <w:rPr>
          <w:sz w:val="22"/>
          <w:szCs w:val="22"/>
        </w:rPr>
        <w:t xml:space="preserve">temuan </w:t>
      </w:r>
      <w:r w:rsidR="009565EE">
        <w:rPr>
          <w:sz w:val="22"/>
          <w:szCs w:val="22"/>
        </w:rPr>
        <w:t>sebagai berikut:</w:t>
      </w:r>
    </w:p>
    <w:p w:rsidR="006546EA" w:rsidRDefault="006546EA" w:rsidP="00380686">
      <w:pPr>
        <w:pStyle w:val="Default"/>
        <w:numPr>
          <w:ilvl w:val="0"/>
          <w:numId w:val="10"/>
        </w:numPr>
        <w:spacing w:line="276" w:lineRule="auto"/>
        <w:contextualSpacing/>
        <w:jc w:val="both"/>
        <w:rPr>
          <w:sz w:val="22"/>
          <w:szCs w:val="22"/>
        </w:rPr>
      </w:pPr>
      <w:r>
        <w:rPr>
          <w:sz w:val="22"/>
          <w:szCs w:val="22"/>
        </w:rPr>
        <w:t>Data informan:</w:t>
      </w:r>
    </w:p>
    <w:p w:rsidR="006546EA" w:rsidRDefault="006546EA" w:rsidP="006546EA">
      <w:pPr>
        <w:pStyle w:val="Default"/>
        <w:numPr>
          <w:ilvl w:val="0"/>
          <w:numId w:val="12"/>
        </w:numPr>
        <w:spacing w:line="276" w:lineRule="auto"/>
        <w:contextualSpacing/>
        <w:jc w:val="both"/>
        <w:rPr>
          <w:sz w:val="22"/>
          <w:szCs w:val="22"/>
        </w:rPr>
      </w:pPr>
      <w:r>
        <w:rPr>
          <w:sz w:val="22"/>
          <w:szCs w:val="22"/>
        </w:rPr>
        <w:t xml:space="preserve">Musfiah Saidah (MS), Mahasiswi Pasca Sarjana Ilmu Komunikasi Universitas </w:t>
      </w:r>
      <w:r>
        <w:rPr>
          <w:sz w:val="22"/>
          <w:szCs w:val="22"/>
        </w:rPr>
        <w:lastRenderedPageBreak/>
        <w:t xml:space="preserve">Indonesia. 2 tahun pembaca </w:t>
      </w:r>
      <w:r w:rsidR="006479D4" w:rsidRPr="006479D4">
        <w:rPr>
          <w:i/>
          <w:sz w:val="22"/>
          <w:szCs w:val="22"/>
        </w:rPr>
        <w:t>news aggregator</w:t>
      </w:r>
      <w:r>
        <w:rPr>
          <w:sz w:val="22"/>
          <w:szCs w:val="22"/>
        </w:rPr>
        <w:t>.</w:t>
      </w:r>
    </w:p>
    <w:p w:rsidR="006546EA" w:rsidRDefault="006546EA" w:rsidP="006546EA">
      <w:pPr>
        <w:pStyle w:val="Default"/>
        <w:numPr>
          <w:ilvl w:val="0"/>
          <w:numId w:val="12"/>
        </w:numPr>
        <w:spacing w:line="276" w:lineRule="auto"/>
        <w:contextualSpacing/>
        <w:jc w:val="both"/>
        <w:rPr>
          <w:sz w:val="22"/>
          <w:szCs w:val="22"/>
        </w:rPr>
      </w:pPr>
      <w:r>
        <w:rPr>
          <w:sz w:val="22"/>
          <w:szCs w:val="22"/>
        </w:rPr>
        <w:t xml:space="preserve">Andi Nirmalasari (AN), Aparat Sipil Negara, 1 tahun pembaca </w:t>
      </w:r>
      <w:r w:rsidR="006479D4" w:rsidRPr="006479D4">
        <w:rPr>
          <w:i/>
          <w:sz w:val="22"/>
          <w:szCs w:val="22"/>
        </w:rPr>
        <w:t>news aggregator</w:t>
      </w:r>
      <w:r>
        <w:rPr>
          <w:sz w:val="22"/>
          <w:szCs w:val="22"/>
        </w:rPr>
        <w:t>.</w:t>
      </w:r>
    </w:p>
    <w:p w:rsidR="006546EA" w:rsidRDefault="006546EA" w:rsidP="006546EA">
      <w:pPr>
        <w:pStyle w:val="Default"/>
        <w:numPr>
          <w:ilvl w:val="0"/>
          <w:numId w:val="12"/>
        </w:numPr>
        <w:spacing w:line="276" w:lineRule="auto"/>
        <w:contextualSpacing/>
        <w:jc w:val="both"/>
        <w:rPr>
          <w:sz w:val="22"/>
          <w:szCs w:val="22"/>
        </w:rPr>
      </w:pPr>
      <w:r>
        <w:rPr>
          <w:sz w:val="22"/>
          <w:szCs w:val="22"/>
        </w:rPr>
        <w:t xml:space="preserve">Novy Sartika Putri Sari Dewi (NS), Mahasiswi Pasca Sarjana Manajemen Komunikasi Universitas Indonesia. </w:t>
      </w:r>
    </w:p>
    <w:p w:rsidR="001741FC" w:rsidRDefault="006479D4" w:rsidP="006546EA">
      <w:pPr>
        <w:pStyle w:val="Default"/>
        <w:numPr>
          <w:ilvl w:val="0"/>
          <w:numId w:val="10"/>
        </w:numPr>
        <w:spacing w:line="276" w:lineRule="auto"/>
        <w:contextualSpacing/>
        <w:jc w:val="both"/>
        <w:rPr>
          <w:sz w:val="22"/>
          <w:szCs w:val="22"/>
        </w:rPr>
      </w:pPr>
      <w:r w:rsidRPr="006479D4">
        <w:rPr>
          <w:i/>
          <w:sz w:val="22"/>
          <w:szCs w:val="22"/>
        </w:rPr>
        <w:t>News aggregator</w:t>
      </w:r>
      <w:r w:rsidR="00380686">
        <w:rPr>
          <w:sz w:val="22"/>
          <w:szCs w:val="22"/>
        </w:rPr>
        <w:t xml:space="preserve"> y</w:t>
      </w:r>
      <w:r w:rsidR="006546EA">
        <w:rPr>
          <w:sz w:val="22"/>
          <w:szCs w:val="22"/>
        </w:rPr>
        <w:t>ang digunakan adalah LINE Today</w:t>
      </w:r>
      <w:r w:rsidR="00CA7A7A">
        <w:rPr>
          <w:sz w:val="22"/>
          <w:szCs w:val="22"/>
        </w:rPr>
        <w:t>.</w:t>
      </w:r>
    </w:p>
    <w:p w:rsidR="00380686" w:rsidRDefault="008271D8" w:rsidP="006546EA">
      <w:pPr>
        <w:pStyle w:val="Default"/>
        <w:numPr>
          <w:ilvl w:val="0"/>
          <w:numId w:val="10"/>
        </w:numPr>
        <w:spacing w:line="276" w:lineRule="auto"/>
        <w:contextualSpacing/>
        <w:jc w:val="both"/>
        <w:rPr>
          <w:sz w:val="22"/>
          <w:szCs w:val="22"/>
        </w:rPr>
      </w:pPr>
      <w:r>
        <w:rPr>
          <w:sz w:val="22"/>
          <w:szCs w:val="22"/>
        </w:rPr>
        <w:t xml:space="preserve">Seluruh informan kurang percaya atas kebenaran isi berita di </w:t>
      </w:r>
      <w:r w:rsidR="006479D4" w:rsidRPr="006479D4">
        <w:rPr>
          <w:i/>
          <w:sz w:val="22"/>
          <w:szCs w:val="22"/>
        </w:rPr>
        <w:t>news aggregator</w:t>
      </w:r>
      <w:r>
        <w:rPr>
          <w:sz w:val="22"/>
          <w:szCs w:val="22"/>
        </w:rPr>
        <w:t xml:space="preserve">, karena ada yang berisi opini </w:t>
      </w:r>
      <w:r w:rsidR="0032625A">
        <w:rPr>
          <w:sz w:val="22"/>
          <w:szCs w:val="22"/>
        </w:rPr>
        <w:t>dan subjektifitas penulis (MS).</w:t>
      </w:r>
    </w:p>
    <w:p w:rsidR="0032625A" w:rsidRDefault="0032625A" w:rsidP="006546EA">
      <w:pPr>
        <w:pStyle w:val="Default"/>
        <w:numPr>
          <w:ilvl w:val="0"/>
          <w:numId w:val="10"/>
        </w:numPr>
        <w:spacing w:line="276" w:lineRule="auto"/>
        <w:contextualSpacing/>
        <w:jc w:val="both"/>
        <w:rPr>
          <w:sz w:val="22"/>
          <w:szCs w:val="22"/>
        </w:rPr>
      </w:pPr>
      <w:r>
        <w:rPr>
          <w:sz w:val="22"/>
          <w:szCs w:val="22"/>
        </w:rPr>
        <w:t xml:space="preserve">AN dan NS menyadari perlunya melaukan double check dan menelusuri ke sumber berita aslinya dari berita yang dibaca di </w:t>
      </w:r>
      <w:r w:rsidR="006479D4" w:rsidRPr="006479D4">
        <w:rPr>
          <w:i/>
          <w:sz w:val="22"/>
          <w:szCs w:val="22"/>
        </w:rPr>
        <w:t>news aggregator</w:t>
      </w:r>
      <w:r>
        <w:rPr>
          <w:sz w:val="22"/>
          <w:szCs w:val="22"/>
        </w:rPr>
        <w:t>. MS jarang melakukan pengecekan ke sumber pertama berita (media berita yang pertama memuat berita tersebut).</w:t>
      </w:r>
    </w:p>
    <w:p w:rsidR="0032625A" w:rsidRDefault="00A57A62" w:rsidP="006546EA">
      <w:pPr>
        <w:pStyle w:val="Default"/>
        <w:numPr>
          <w:ilvl w:val="0"/>
          <w:numId w:val="10"/>
        </w:numPr>
        <w:spacing w:line="276" w:lineRule="auto"/>
        <w:contextualSpacing/>
        <w:jc w:val="both"/>
        <w:rPr>
          <w:sz w:val="22"/>
          <w:szCs w:val="22"/>
        </w:rPr>
      </w:pPr>
      <w:r>
        <w:rPr>
          <w:sz w:val="22"/>
          <w:szCs w:val="22"/>
        </w:rPr>
        <w:t>MS dan AN memiliki kebingungan dan ketidakjelasan apakah berita benar-benar ditulis oleh wartawan berdasarkan kode etik jurnalistik, NS hanya berfokus pada isi berita.</w:t>
      </w:r>
    </w:p>
    <w:p w:rsidR="00A57A62" w:rsidRDefault="00F5289D" w:rsidP="006546EA">
      <w:pPr>
        <w:pStyle w:val="Default"/>
        <w:numPr>
          <w:ilvl w:val="0"/>
          <w:numId w:val="10"/>
        </w:numPr>
        <w:spacing w:line="276" w:lineRule="auto"/>
        <w:contextualSpacing/>
        <w:jc w:val="both"/>
        <w:rPr>
          <w:sz w:val="22"/>
          <w:szCs w:val="22"/>
        </w:rPr>
      </w:pPr>
      <w:r>
        <w:rPr>
          <w:sz w:val="22"/>
          <w:szCs w:val="22"/>
        </w:rPr>
        <w:t xml:space="preserve">Hanya AN yang pernah membaca berita di </w:t>
      </w:r>
      <w:r w:rsidRPr="00345E13">
        <w:rPr>
          <w:i/>
          <w:sz w:val="22"/>
          <w:szCs w:val="22"/>
        </w:rPr>
        <w:t>news</w:t>
      </w:r>
      <w:r w:rsidR="00345E13" w:rsidRPr="00345E13">
        <w:rPr>
          <w:i/>
          <w:sz w:val="22"/>
          <w:szCs w:val="22"/>
        </w:rPr>
        <w:t xml:space="preserve"> </w:t>
      </w:r>
      <w:r w:rsidRPr="00345E13">
        <w:rPr>
          <w:i/>
          <w:sz w:val="22"/>
          <w:szCs w:val="22"/>
        </w:rPr>
        <w:t>aggegator</w:t>
      </w:r>
      <w:r>
        <w:rPr>
          <w:sz w:val="22"/>
          <w:szCs w:val="22"/>
        </w:rPr>
        <w:t xml:space="preserve"> yang berasal dari media sosial akun lambeturah, dan AN tidak percaya akan kebenaran informasi yang dimuat.</w:t>
      </w:r>
    </w:p>
    <w:p w:rsidR="00F5289D" w:rsidRDefault="00F5289D" w:rsidP="006546EA">
      <w:pPr>
        <w:pStyle w:val="Default"/>
        <w:numPr>
          <w:ilvl w:val="0"/>
          <w:numId w:val="10"/>
        </w:numPr>
        <w:spacing w:line="276" w:lineRule="auto"/>
        <w:contextualSpacing/>
        <w:jc w:val="both"/>
        <w:rPr>
          <w:sz w:val="22"/>
          <w:szCs w:val="22"/>
        </w:rPr>
      </w:pPr>
      <w:r>
        <w:rPr>
          <w:sz w:val="22"/>
          <w:szCs w:val="22"/>
        </w:rPr>
        <w:t xml:space="preserve">Ketiga informan akan terus menggunakan </w:t>
      </w:r>
      <w:r w:rsidR="006479D4" w:rsidRPr="006479D4">
        <w:rPr>
          <w:i/>
          <w:sz w:val="22"/>
          <w:szCs w:val="22"/>
        </w:rPr>
        <w:t>news aggregator</w:t>
      </w:r>
      <w:r>
        <w:rPr>
          <w:sz w:val="22"/>
          <w:szCs w:val="22"/>
        </w:rPr>
        <w:t xml:space="preserve"> sebagai salah satu sumber informasi.</w:t>
      </w:r>
    </w:p>
    <w:p w:rsidR="00F5289D" w:rsidRDefault="006479D4" w:rsidP="006546EA">
      <w:pPr>
        <w:pStyle w:val="Default"/>
        <w:numPr>
          <w:ilvl w:val="0"/>
          <w:numId w:val="10"/>
        </w:numPr>
        <w:spacing w:line="276" w:lineRule="auto"/>
        <w:contextualSpacing/>
        <w:jc w:val="both"/>
        <w:rPr>
          <w:sz w:val="22"/>
          <w:szCs w:val="22"/>
        </w:rPr>
      </w:pPr>
      <w:r w:rsidRPr="006479D4">
        <w:rPr>
          <w:i/>
          <w:sz w:val="22"/>
          <w:szCs w:val="22"/>
        </w:rPr>
        <w:t>News aggregator</w:t>
      </w:r>
      <w:r w:rsidR="00345E13">
        <w:rPr>
          <w:sz w:val="22"/>
          <w:szCs w:val="22"/>
        </w:rPr>
        <w:t xml:space="preserve"> disukai karena menampilkan informasi utama tanpa harus membaca banyak (MS), semacam merangkum isu terkini (AN), menyajikan banyak</w:t>
      </w:r>
      <w:r w:rsidR="0056250A">
        <w:rPr>
          <w:sz w:val="22"/>
          <w:szCs w:val="22"/>
        </w:rPr>
        <w:t xml:space="preserve"> </w:t>
      </w:r>
      <w:r w:rsidR="00345E13">
        <w:rPr>
          <w:sz w:val="22"/>
          <w:szCs w:val="22"/>
        </w:rPr>
        <w:t xml:space="preserve">berita sampai film bahkan drama korea (NS). </w:t>
      </w:r>
    </w:p>
    <w:p w:rsidR="00345E13" w:rsidRDefault="0056250A" w:rsidP="006546EA">
      <w:pPr>
        <w:pStyle w:val="Default"/>
        <w:numPr>
          <w:ilvl w:val="0"/>
          <w:numId w:val="10"/>
        </w:numPr>
        <w:spacing w:line="276" w:lineRule="auto"/>
        <w:contextualSpacing/>
        <w:jc w:val="both"/>
        <w:rPr>
          <w:sz w:val="22"/>
          <w:szCs w:val="22"/>
        </w:rPr>
      </w:pPr>
      <w:r>
        <w:rPr>
          <w:sz w:val="22"/>
          <w:szCs w:val="22"/>
        </w:rPr>
        <w:t xml:space="preserve">MS menyadari adanya bias antara fakta dan opini sebagai kelemahan dari </w:t>
      </w:r>
      <w:r w:rsidR="006479D4" w:rsidRPr="006479D4">
        <w:rPr>
          <w:i/>
          <w:sz w:val="22"/>
          <w:szCs w:val="22"/>
        </w:rPr>
        <w:t>news aggregator</w:t>
      </w:r>
      <w:r>
        <w:rPr>
          <w:sz w:val="22"/>
          <w:szCs w:val="22"/>
        </w:rPr>
        <w:t>, sedangkan AN tidak menyukai karena terlalu mengekspos isu yang itu-itu saja.</w:t>
      </w:r>
    </w:p>
    <w:p w:rsidR="0056250A" w:rsidRDefault="00471424" w:rsidP="006546EA">
      <w:pPr>
        <w:pStyle w:val="Default"/>
        <w:numPr>
          <w:ilvl w:val="0"/>
          <w:numId w:val="10"/>
        </w:numPr>
        <w:spacing w:line="276" w:lineRule="auto"/>
        <w:contextualSpacing/>
        <w:jc w:val="both"/>
        <w:rPr>
          <w:sz w:val="22"/>
          <w:szCs w:val="22"/>
        </w:rPr>
      </w:pPr>
      <w:r>
        <w:rPr>
          <w:sz w:val="22"/>
          <w:szCs w:val="22"/>
        </w:rPr>
        <w:t>Seluruh informan tahu tentang kode erik jurnalistik dan menilai sangat penting untuk diterapkan agar menjamin kebenaran informasi yang diperoleh pembaca.</w:t>
      </w:r>
    </w:p>
    <w:p w:rsidR="008F3787" w:rsidRDefault="00471424" w:rsidP="002F7C0C">
      <w:pPr>
        <w:pStyle w:val="Default"/>
        <w:spacing w:line="276" w:lineRule="auto"/>
        <w:ind w:firstLine="720"/>
        <w:contextualSpacing/>
        <w:jc w:val="both"/>
        <w:rPr>
          <w:sz w:val="22"/>
          <w:szCs w:val="22"/>
        </w:rPr>
      </w:pPr>
      <w:r>
        <w:rPr>
          <w:sz w:val="22"/>
          <w:szCs w:val="22"/>
        </w:rPr>
        <w:lastRenderedPageBreak/>
        <w:t>Dari posisi regulator, berikut t</w:t>
      </w:r>
      <w:r w:rsidR="008F3787">
        <w:rPr>
          <w:sz w:val="22"/>
          <w:szCs w:val="22"/>
        </w:rPr>
        <w:t>emuan berdasarkan hasi</w:t>
      </w:r>
      <w:r w:rsidR="009363D2">
        <w:rPr>
          <w:sz w:val="22"/>
          <w:szCs w:val="22"/>
        </w:rPr>
        <w:t>l wawancara dengan tenaga ahli p</w:t>
      </w:r>
      <w:r w:rsidR="008F3787">
        <w:rPr>
          <w:sz w:val="22"/>
          <w:szCs w:val="22"/>
        </w:rPr>
        <w:t>ers</w:t>
      </w:r>
      <w:r w:rsidR="009363D2">
        <w:rPr>
          <w:sz w:val="22"/>
          <w:szCs w:val="22"/>
        </w:rPr>
        <w:t xml:space="preserve"> Dewan Pers</w:t>
      </w:r>
      <w:r w:rsidR="008F3787">
        <w:rPr>
          <w:sz w:val="22"/>
          <w:szCs w:val="22"/>
        </w:rPr>
        <w:t>, Bapak H</w:t>
      </w:r>
      <w:r w:rsidR="009363D2">
        <w:rPr>
          <w:sz w:val="22"/>
          <w:szCs w:val="22"/>
        </w:rPr>
        <w:t>erut</w:t>
      </w:r>
      <w:r>
        <w:rPr>
          <w:sz w:val="22"/>
          <w:szCs w:val="22"/>
        </w:rPr>
        <w:t>jahjo Soewardojo</w:t>
      </w:r>
      <w:r w:rsidR="009363D2">
        <w:rPr>
          <w:sz w:val="22"/>
          <w:szCs w:val="22"/>
        </w:rPr>
        <w:t>:</w:t>
      </w:r>
    </w:p>
    <w:p w:rsidR="00F85A85" w:rsidRDefault="00F85A85" w:rsidP="00F85A85">
      <w:pPr>
        <w:pStyle w:val="NoSpacing"/>
        <w:numPr>
          <w:ilvl w:val="0"/>
          <w:numId w:val="14"/>
        </w:numPr>
        <w:ind w:left="426"/>
        <w:jc w:val="both"/>
        <w:rPr>
          <w:rFonts w:ascii="Times New Roman" w:hAnsi="Times New Roman"/>
          <w:lang w:eastAsia="id-ID"/>
        </w:rPr>
      </w:pPr>
      <w:r>
        <w:rPr>
          <w:rFonts w:ascii="Times New Roman" w:hAnsi="Times New Roman"/>
          <w:lang w:eastAsia="id-ID"/>
        </w:rPr>
        <w:t>Pers atau media jurnalistik memiliki kriteria yang diatur dalam UU Pers.</w:t>
      </w:r>
    </w:p>
    <w:p w:rsidR="00E075A2" w:rsidRDefault="00F85A85" w:rsidP="00E075A2">
      <w:pPr>
        <w:pStyle w:val="NoSpacing"/>
        <w:numPr>
          <w:ilvl w:val="0"/>
          <w:numId w:val="14"/>
        </w:numPr>
        <w:ind w:left="426"/>
        <w:jc w:val="both"/>
        <w:rPr>
          <w:rFonts w:ascii="Times New Roman" w:hAnsi="Times New Roman"/>
          <w:lang w:eastAsia="id-ID"/>
        </w:rPr>
      </w:pPr>
      <w:r>
        <w:rPr>
          <w:rFonts w:ascii="Times New Roman" w:hAnsi="Times New Roman"/>
          <w:lang w:eastAsia="id-ID"/>
        </w:rPr>
        <w:t>Media online memiliki kriteria yang ditetapkan dalam PPMS (Pedoman Pemberitaan Media Siber).</w:t>
      </w:r>
    </w:p>
    <w:p w:rsidR="00E075A2" w:rsidRDefault="0064697D" w:rsidP="00E075A2">
      <w:pPr>
        <w:pStyle w:val="NoSpacing"/>
        <w:numPr>
          <w:ilvl w:val="0"/>
          <w:numId w:val="14"/>
        </w:numPr>
        <w:ind w:left="426"/>
        <w:jc w:val="both"/>
        <w:rPr>
          <w:rFonts w:ascii="Times New Roman" w:hAnsi="Times New Roman"/>
          <w:lang w:eastAsia="id-ID"/>
        </w:rPr>
      </w:pPr>
      <w:r w:rsidRPr="00E075A2">
        <w:rPr>
          <w:rFonts w:ascii="Times New Roman" w:hAnsi="Times New Roman"/>
          <w:lang w:eastAsia="id-ID"/>
        </w:rPr>
        <w:t>Media online dapat disebut sebagai pers setidaknya ada 3 yakni:</w:t>
      </w:r>
      <w:r w:rsidR="00E075A2" w:rsidRPr="00E075A2">
        <w:rPr>
          <w:rFonts w:ascii="Times New Roman" w:hAnsi="Times New Roman"/>
          <w:lang w:eastAsia="id-ID"/>
        </w:rPr>
        <w:t xml:space="preserve"> m</w:t>
      </w:r>
      <w:r w:rsidRPr="00E075A2">
        <w:rPr>
          <w:rFonts w:ascii="Times New Roman" w:hAnsi="Times New Roman"/>
          <w:lang w:eastAsia="id-ID"/>
        </w:rPr>
        <w:t>elakukan kegiatan jurnalistik (meliputi 6 M), kemudian dituangkan dengan  memedomani KEJ;</w:t>
      </w:r>
      <w:r w:rsidR="00E075A2" w:rsidRPr="00E075A2">
        <w:rPr>
          <w:rFonts w:ascii="Times New Roman" w:hAnsi="Times New Roman"/>
          <w:lang w:eastAsia="id-ID"/>
        </w:rPr>
        <w:t xml:space="preserve"> memenuhi persyaratan UU Pers; memenuhi</w:t>
      </w:r>
      <w:r w:rsidR="00E075A2">
        <w:rPr>
          <w:rFonts w:ascii="Times New Roman" w:hAnsi="Times New Roman"/>
          <w:lang w:eastAsia="id-ID"/>
        </w:rPr>
        <w:t xml:space="preserve"> PerDP no.3 (2008).</w:t>
      </w:r>
      <w:r w:rsidR="00E075A2" w:rsidRPr="00E075A2">
        <w:rPr>
          <w:rFonts w:ascii="Times New Roman" w:hAnsi="Times New Roman"/>
          <w:lang w:eastAsia="id-ID"/>
        </w:rPr>
        <w:t xml:space="preserve"> </w:t>
      </w:r>
    </w:p>
    <w:p w:rsidR="00D415C7" w:rsidRDefault="0064697D" w:rsidP="00E075A2">
      <w:pPr>
        <w:pStyle w:val="NoSpacing"/>
        <w:numPr>
          <w:ilvl w:val="0"/>
          <w:numId w:val="14"/>
        </w:numPr>
        <w:ind w:left="426"/>
        <w:jc w:val="both"/>
        <w:rPr>
          <w:rFonts w:ascii="Times New Roman" w:hAnsi="Times New Roman"/>
          <w:lang w:eastAsia="id-ID"/>
        </w:rPr>
      </w:pPr>
      <w:r w:rsidRPr="00E075A2">
        <w:rPr>
          <w:rFonts w:ascii="Times New Roman" w:hAnsi="Times New Roman"/>
          <w:i/>
          <w:lang w:eastAsia="id-ID"/>
        </w:rPr>
        <w:t>News agregator</w:t>
      </w:r>
      <w:r w:rsidRPr="00E075A2">
        <w:rPr>
          <w:rFonts w:ascii="Times New Roman" w:hAnsi="Times New Roman"/>
          <w:lang w:eastAsia="id-ID"/>
        </w:rPr>
        <w:t xml:space="preserve"> tidak serta merta disebut pers. Ia bisa menjadi  poduk pers bila memenuhi segala  persyaratan sebagaimana di</w:t>
      </w:r>
      <w:r w:rsidR="00E075A2" w:rsidRPr="00E075A2">
        <w:rPr>
          <w:rFonts w:ascii="Times New Roman" w:hAnsi="Times New Roman"/>
          <w:lang w:eastAsia="id-ID"/>
        </w:rPr>
        <w:t>sebutkan dalam butir 3 a-h PPMS</w:t>
      </w:r>
      <w:r w:rsidR="00D415C7">
        <w:rPr>
          <w:rFonts w:ascii="Times New Roman" w:hAnsi="Times New Roman"/>
          <w:lang w:eastAsia="id-ID"/>
        </w:rPr>
        <w:t>, tidak bertentangan dengan UU Pers.</w:t>
      </w:r>
    </w:p>
    <w:p w:rsidR="00D415C7" w:rsidRDefault="0064697D" w:rsidP="00D415C7">
      <w:pPr>
        <w:pStyle w:val="NoSpacing"/>
        <w:numPr>
          <w:ilvl w:val="0"/>
          <w:numId w:val="14"/>
        </w:numPr>
        <w:ind w:left="426"/>
        <w:jc w:val="both"/>
        <w:rPr>
          <w:rFonts w:ascii="Times New Roman" w:hAnsi="Times New Roman"/>
          <w:lang w:eastAsia="id-ID"/>
        </w:rPr>
      </w:pPr>
      <w:r w:rsidRPr="00D415C7">
        <w:rPr>
          <w:rFonts w:ascii="Times New Roman" w:hAnsi="Times New Roman"/>
          <w:lang w:eastAsia="id-ID"/>
        </w:rPr>
        <w:t xml:space="preserve">Cara kerja </w:t>
      </w:r>
      <w:r w:rsidRPr="00D415C7">
        <w:rPr>
          <w:rFonts w:ascii="Times New Roman" w:hAnsi="Times New Roman"/>
          <w:i/>
          <w:lang w:eastAsia="id-ID"/>
        </w:rPr>
        <w:t>news agregator</w:t>
      </w:r>
      <w:r w:rsidRPr="00D415C7">
        <w:rPr>
          <w:rFonts w:ascii="Times New Roman" w:hAnsi="Times New Roman"/>
          <w:lang w:eastAsia="id-ID"/>
        </w:rPr>
        <w:t xml:space="preserve"> tidak diatur secara spesifik dalam PPMS. Yang penting memenuhi ketentuan</w:t>
      </w:r>
      <w:r w:rsidRPr="00D415C7">
        <w:rPr>
          <w:rFonts w:ascii="Times New Roman" w:hAnsi="Times New Roman"/>
          <w:i/>
          <w:lang w:eastAsia="id-ID"/>
        </w:rPr>
        <w:t xml:space="preserve"> </w:t>
      </w:r>
      <w:r w:rsidR="00D415C7" w:rsidRPr="00D415C7">
        <w:rPr>
          <w:rFonts w:ascii="Times New Roman" w:hAnsi="Times New Roman"/>
          <w:lang w:eastAsia="id-ID"/>
        </w:rPr>
        <w:t>butir 3 a-h PPMS, se</w:t>
      </w:r>
      <w:r w:rsidR="00A44D0E" w:rsidRPr="00D415C7">
        <w:rPr>
          <w:rFonts w:ascii="Times New Roman" w:hAnsi="Times New Roman"/>
          <w:lang w:eastAsia="id-ID"/>
        </w:rPr>
        <w:t xml:space="preserve">mestinya posisi </w:t>
      </w:r>
      <w:r w:rsidR="006479D4" w:rsidRPr="00D415C7">
        <w:rPr>
          <w:rFonts w:ascii="Times New Roman" w:hAnsi="Times New Roman"/>
          <w:i/>
          <w:lang w:eastAsia="id-ID"/>
        </w:rPr>
        <w:t>news aggregator</w:t>
      </w:r>
      <w:r w:rsidR="00A44D0E" w:rsidRPr="00D415C7">
        <w:rPr>
          <w:rFonts w:ascii="Times New Roman" w:hAnsi="Times New Roman"/>
          <w:lang w:eastAsia="id-ID"/>
        </w:rPr>
        <w:t xml:space="preserve"> tidak bertabrakan dengan hukum sepanjang sesuai dengan yang termaktub dalam PPMS.</w:t>
      </w:r>
    </w:p>
    <w:p w:rsidR="00D415C7" w:rsidRPr="00D415C7" w:rsidRDefault="00D80677" w:rsidP="00D415C7">
      <w:pPr>
        <w:pStyle w:val="NoSpacing"/>
        <w:numPr>
          <w:ilvl w:val="0"/>
          <w:numId w:val="14"/>
        </w:numPr>
        <w:ind w:left="426"/>
        <w:jc w:val="both"/>
        <w:rPr>
          <w:rFonts w:ascii="Times New Roman" w:hAnsi="Times New Roman"/>
          <w:lang w:eastAsia="id-ID"/>
        </w:rPr>
      </w:pPr>
      <w:r w:rsidRPr="00D80677">
        <w:rPr>
          <w:lang w:eastAsia="id-ID"/>
        </w:rPr>
        <w:t>J</w:t>
      </w:r>
      <w:r w:rsidR="00A44D0E" w:rsidRPr="00D415C7">
        <w:rPr>
          <w:lang w:eastAsia="id-ID"/>
        </w:rPr>
        <w:t>ika ada kesalahan dal</w:t>
      </w:r>
      <w:r w:rsidR="002F0330" w:rsidRPr="00D415C7">
        <w:rPr>
          <w:lang w:eastAsia="id-ID"/>
        </w:rPr>
        <w:t>am informasi atau munculnya hoaks</w:t>
      </w:r>
      <w:r w:rsidR="00A44D0E" w:rsidRPr="00D415C7">
        <w:rPr>
          <w:lang w:eastAsia="id-ID"/>
        </w:rPr>
        <w:t xml:space="preserve"> dalam artikel di</w:t>
      </w:r>
      <w:r w:rsidR="00A44D0E" w:rsidRPr="00D415C7">
        <w:rPr>
          <w:i/>
          <w:lang w:eastAsia="id-ID"/>
        </w:rPr>
        <w:t xml:space="preserve"> news agregator</w:t>
      </w:r>
      <w:r w:rsidR="00A44D0E" w:rsidRPr="00D415C7">
        <w:rPr>
          <w:lang w:eastAsia="id-ID"/>
        </w:rPr>
        <w:t xml:space="preserve"> sudah diatur dalam butir 3 g-h PPMS</w:t>
      </w:r>
      <w:r w:rsidR="000A78E7" w:rsidRPr="00D415C7">
        <w:rPr>
          <w:lang w:eastAsia="id-ID"/>
        </w:rPr>
        <w:t xml:space="preserve">. </w:t>
      </w:r>
    </w:p>
    <w:p w:rsidR="00D415C7" w:rsidRPr="00D415C7" w:rsidRDefault="00A44D0E" w:rsidP="00D415C7">
      <w:pPr>
        <w:pStyle w:val="NoSpacing"/>
        <w:numPr>
          <w:ilvl w:val="0"/>
          <w:numId w:val="14"/>
        </w:numPr>
        <w:ind w:left="426"/>
        <w:jc w:val="both"/>
        <w:rPr>
          <w:rFonts w:ascii="Times New Roman" w:hAnsi="Times New Roman"/>
          <w:lang w:eastAsia="id-ID"/>
        </w:rPr>
      </w:pPr>
      <w:r w:rsidRPr="00D415C7">
        <w:rPr>
          <w:lang w:eastAsia="id-ID"/>
        </w:rPr>
        <w:t xml:space="preserve">Melihat perkembangan IT di Indonesia, prospek ke depan </w:t>
      </w:r>
      <w:r w:rsidRPr="00D415C7">
        <w:rPr>
          <w:i/>
          <w:lang w:eastAsia="id-ID"/>
        </w:rPr>
        <w:t>news agregator</w:t>
      </w:r>
      <w:r w:rsidR="00D415C7">
        <w:rPr>
          <w:lang w:eastAsia="id-ID"/>
        </w:rPr>
        <w:t xml:space="preserve"> cukup menjanjikan dilihat dari data populasi pengguna internet Tanah Air dan proyeksi </w:t>
      </w:r>
      <w:r w:rsidR="00FC752F">
        <w:rPr>
          <w:lang w:eastAsia="id-ID"/>
        </w:rPr>
        <w:t>pengguna internet</w:t>
      </w:r>
      <w:r w:rsidR="0074123A">
        <w:rPr>
          <w:lang w:eastAsia="id-ID"/>
        </w:rPr>
        <w:t xml:space="preserve"> dunia</w:t>
      </w:r>
      <w:r w:rsidR="00FC752F">
        <w:rPr>
          <w:lang w:eastAsia="id-ID"/>
        </w:rPr>
        <w:t xml:space="preserve"> 3,6 miliar minimal sekali sebulan </w:t>
      </w:r>
      <w:r w:rsidR="00FC752F">
        <w:rPr>
          <w:lang w:eastAsia="id-ID"/>
        </w:rPr>
        <w:fldChar w:fldCharType="begin" w:fldLock="1"/>
      </w:r>
      <w:r w:rsidR="00FC752F">
        <w:rPr>
          <w:lang w:eastAsia="id-ID"/>
        </w:rPr>
        <w:instrText>ADDIN CSL_CITATION {"citationItems":[{"id":"ITEM-1","itemData":{"URL":"https://kominfo.go.id/content/detail/4286/pengguna-internet-indonesia-nomor-enam-dunia/0/sorotan_media","accessed":{"date-parts":[["2019","5","25"]]},"author":[{"dropping-particle":"","family":"brs","given":"","non-dropping-particle":"","parse-names":false,"suffix":""}],"container-title":"November 24","id":"ITEM-1","issued":{"date-parts":[["2014"]]},"page":"Sorotan Media","title":"Kementerian Komunikasi dan Informatika","type":"webpage"},"uris":["http://www.mendeley.com/documents/?uuid=8cd2cf03-ef7a-3923-9435-99aed14d6dfd"]}],"mendeley":{"formattedCitation":"(brs, 2014)","plainTextFormattedCitation":"(brs, 2014)"},"properties":{"noteIndex":0},"schema":"https://github.com/citation-style-language/schema/raw/master/csl-citation.json"}</w:instrText>
      </w:r>
      <w:r w:rsidR="00FC752F">
        <w:rPr>
          <w:lang w:eastAsia="id-ID"/>
        </w:rPr>
        <w:fldChar w:fldCharType="separate"/>
      </w:r>
      <w:r w:rsidR="00FC752F" w:rsidRPr="00FC752F">
        <w:rPr>
          <w:noProof/>
          <w:lang w:eastAsia="id-ID"/>
        </w:rPr>
        <w:t>(brs, 2014)</w:t>
      </w:r>
      <w:r w:rsidR="00FC752F">
        <w:rPr>
          <w:lang w:eastAsia="id-ID"/>
        </w:rPr>
        <w:fldChar w:fldCharType="end"/>
      </w:r>
      <w:r w:rsidR="00FC752F">
        <w:rPr>
          <w:lang w:eastAsia="id-ID"/>
        </w:rPr>
        <w:t>.</w:t>
      </w:r>
    </w:p>
    <w:p w:rsidR="00FC752F" w:rsidRDefault="00FC752F" w:rsidP="00E21C09">
      <w:pPr>
        <w:pStyle w:val="Default"/>
        <w:spacing w:line="276" w:lineRule="auto"/>
        <w:ind w:firstLine="720"/>
        <w:contextualSpacing/>
        <w:jc w:val="both"/>
        <w:rPr>
          <w:sz w:val="22"/>
          <w:szCs w:val="22"/>
          <w:lang w:eastAsia="id-ID"/>
        </w:rPr>
      </w:pPr>
    </w:p>
    <w:p w:rsidR="0064697D" w:rsidRPr="00E21C09" w:rsidRDefault="002F0330" w:rsidP="00E21C09">
      <w:pPr>
        <w:pStyle w:val="Default"/>
        <w:spacing w:line="276" w:lineRule="auto"/>
        <w:ind w:firstLine="720"/>
        <w:contextualSpacing/>
        <w:jc w:val="both"/>
        <w:rPr>
          <w:sz w:val="22"/>
          <w:szCs w:val="22"/>
          <w:lang w:eastAsia="id-ID"/>
        </w:rPr>
      </w:pPr>
      <w:r>
        <w:rPr>
          <w:sz w:val="22"/>
          <w:szCs w:val="22"/>
          <w:lang w:eastAsia="id-ID"/>
        </w:rPr>
        <w:t xml:space="preserve">Situs aggregator </w:t>
      </w:r>
      <w:r w:rsidR="00E21C09">
        <w:rPr>
          <w:sz w:val="22"/>
          <w:szCs w:val="22"/>
          <w:lang w:eastAsia="id-ID"/>
        </w:rPr>
        <w:t xml:space="preserve">dikunjungi oleh pengguna bukan karena terdomotivasi oleh opini, terkadang hanya karena adanya pemberitahuan melalui seluler, menimbulkan ketertarikan pengguna untuk lebih lanjut membaca berita di </w:t>
      </w:r>
      <w:r w:rsidR="006479D4" w:rsidRPr="006479D4">
        <w:rPr>
          <w:i/>
          <w:sz w:val="22"/>
          <w:szCs w:val="22"/>
          <w:lang w:eastAsia="id-ID"/>
        </w:rPr>
        <w:t>news aggregator</w:t>
      </w:r>
      <w:r w:rsidR="00E21C09">
        <w:rPr>
          <w:sz w:val="22"/>
          <w:szCs w:val="22"/>
          <w:lang w:eastAsia="id-ID"/>
        </w:rPr>
        <w:t xml:space="preserve">. </w:t>
      </w:r>
      <w:r w:rsidR="00717B9E" w:rsidRPr="00E21C09">
        <w:rPr>
          <w:sz w:val="22"/>
          <w:szCs w:val="22"/>
        </w:rPr>
        <w:t xml:space="preserve">Penutupan </w:t>
      </w:r>
      <w:r w:rsidR="006479D4" w:rsidRPr="006479D4">
        <w:rPr>
          <w:i/>
          <w:sz w:val="22"/>
          <w:szCs w:val="22"/>
        </w:rPr>
        <w:t>Google News</w:t>
      </w:r>
      <w:r w:rsidR="00717B9E" w:rsidRPr="00E21C09">
        <w:rPr>
          <w:sz w:val="22"/>
          <w:szCs w:val="22"/>
        </w:rPr>
        <w:t xml:space="preserve"> di Jerman dan Spanyol hanya mempengaruhi penerbit kecil. Pengaruh lainnya adalah pengurangan konsumsi berita secara keseluruhan. </w:t>
      </w:r>
      <w:r w:rsidR="00066847" w:rsidRPr="00E21C09">
        <w:rPr>
          <w:sz w:val="22"/>
          <w:szCs w:val="22"/>
        </w:rPr>
        <w:t xml:space="preserve">Distribusi berita dalam agregator jarang menggunakan kriteria yang menjadi dasar jurnalisme. Keahlian </w:t>
      </w:r>
      <w:r w:rsidR="00E21C09" w:rsidRPr="00E21C09">
        <w:rPr>
          <w:sz w:val="22"/>
          <w:szCs w:val="22"/>
        </w:rPr>
        <w:t>jurnalistik</w:t>
      </w:r>
      <w:r w:rsidR="00066847" w:rsidRPr="00E21C09">
        <w:rPr>
          <w:sz w:val="22"/>
          <w:szCs w:val="22"/>
        </w:rPr>
        <w:t xml:space="preserve"> bukanlah properti yang bisa diklain </w:t>
      </w:r>
      <w:r w:rsidR="00E21C09" w:rsidRPr="00E21C09">
        <w:rPr>
          <w:sz w:val="22"/>
          <w:szCs w:val="22"/>
        </w:rPr>
        <w:t>karena</w:t>
      </w:r>
      <w:r w:rsidR="00066847" w:rsidRPr="00E21C09">
        <w:rPr>
          <w:sz w:val="22"/>
          <w:szCs w:val="22"/>
        </w:rPr>
        <w:t xml:space="preserve"> merupakan hasil perjuangan kerja atas yurisdiksi tertentu. Namun adanya kondisi digitalisasi, terjadi </w:t>
      </w:r>
      <w:r w:rsidR="00066847" w:rsidRPr="00E21C09">
        <w:rPr>
          <w:sz w:val="22"/>
          <w:szCs w:val="22"/>
        </w:rPr>
        <w:lastRenderedPageBreak/>
        <w:t>berbagai konsepsi 'apa yang dianggap' sebagai bentuk bukti jurnalistik yang valid (AS, Spanyol, dan Portugal). Penulisan berita untuk memenuhi selera pasar</w:t>
      </w:r>
      <w:r w:rsidR="00E21C09" w:rsidRPr="00E21C09">
        <w:rPr>
          <w:sz w:val="22"/>
          <w:szCs w:val="22"/>
        </w:rPr>
        <w:t xml:space="preserve"> menjadi trend saat ini yang harus dipenuhi.</w:t>
      </w:r>
    </w:p>
    <w:p w:rsidR="002F0330" w:rsidRPr="0064697D" w:rsidRDefault="007A6CCC" w:rsidP="0064697D">
      <w:pPr>
        <w:pStyle w:val="Default"/>
        <w:ind w:firstLine="720"/>
        <w:contextualSpacing/>
        <w:jc w:val="both"/>
        <w:rPr>
          <w:sz w:val="22"/>
          <w:szCs w:val="22"/>
        </w:rPr>
      </w:pPr>
      <w:r w:rsidRPr="0052072A">
        <w:rPr>
          <w:i/>
          <w:sz w:val="22"/>
          <w:szCs w:val="22"/>
          <w:lang w:eastAsia="id-ID"/>
        </w:rPr>
        <w:t>News agregator</w:t>
      </w:r>
      <w:r w:rsidRPr="0052072A">
        <w:rPr>
          <w:sz w:val="22"/>
          <w:szCs w:val="22"/>
          <w:lang w:eastAsia="id-ID"/>
        </w:rPr>
        <w:t xml:space="preserve"> </w:t>
      </w:r>
      <w:r w:rsidR="002F0330">
        <w:rPr>
          <w:sz w:val="22"/>
          <w:szCs w:val="22"/>
          <w:lang w:eastAsia="id-ID"/>
        </w:rPr>
        <w:t>tidak serta merta disebut pers dikarenakan adanya persyaratan yang harus dipenuhi</w:t>
      </w:r>
      <w:r w:rsidR="00D415C7">
        <w:rPr>
          <w:sz w:val="22"/>
          <w:szCs w:val="22"/>
          <w:lang w:eastAsia="id-ID"/>
        </w:rPr>
        <w:t>. Var</w:t>
      </w:r>
      <w:r w:rsidR="002F0330">
        <w:rPr>
          <w:sz w:val="22"/>
          <w:szCs w:val="22"/>
          <w:lang w:eastAsia="id-ID"/>
        </w:rPr>
        <w:t xml:space="preserve">iabel inilah yang membedakan Indonesia dengan negara lain. Regulasi dan etika diatur oleh negara yang memiliki </w:t>
      </w:r>
      <w:r w:rsidR="002F0330" w:rsidRPr="002F0330">
        <w:rPr>
          <w:i/>
          <w:sz w:val="22"/>
          <w:szCs w:val="22"/>
          <w:lang w:eastAsia="id-ID"/>
        </w:rPr>
        <w:t>status quo</w:t>
      </w:r>
      <w:r w:rsidR="002F0330">
        <w:rPr>
          <w:sz w:val="22"/>
          <w:szCs w:val="22"/>
          <w:lang w:eastAsia="id-ID"/>
        </w:rPr>
        <w:t xml:space="preserve"> namun tidak mengesampingkan kebebasan pers. </w:t>
      </w:r>
      <w:r w:rsidR="002F0330" w:rsidRPr="002F0330">
        <w:rPr>
          <w:i/>
          <w:sz w:val="22"/>
          <w:szCs w:val="22"/>
          <w:lang w:eastAsia="id-ID"/>
        </w:rPr>
        <w:t>Trend</w:t>
      </w:r>
      <w:r w:rsidR="002F0330">
        <w:rPr>
          <w:sz w:val="22"/>
          <w:szCs w:val="22"/>
          <w:lang w:eastAsia="id-ID"/>
        </w:rPr>
        <w:t xml:space="preserve"> penggunaan </w:t>
      </w:r>
      <w:r w:rsidR="006479D4" w:rsidRPr="006479D4">
        <w:rPr>
          <w:i/>
          <w:sz w:val="22"/>
          <w:szCs w:val="22"/>
          <w:lang w:eastAsia="id-ID"/>
        </w:rPr>
        <w:t>news aggregator</w:t>
      </w:r>
      <w:r w:rsidR="002F0330">
        <w:rPr>
          <w:sz w:val="22"/>
          <w:szCs w:val="22"/>
          <w:lang w:eastAsia="id-ID"/>
        </w:rPr>
        <w:t xml:space="preserve"> secara kualitatif dapat dikatakan masih akan berlanjut walaupun temuan dalam penelitian ini menyebutkan bahwa pengguna </w:t>
      </w:r>
      <w:r w:rsidR="002F0330">
        <w:rPr>
          <w:sz w:val="22"/>
          <w:szCs w:val="22"/>
        </w:rPr>
        <w:t xml:space="preserve">kurang percaya atas kebenaran isi berita di </w:t>
      </w:r>
      <w:r w:rsidR="006479D4" w:rsidRPr="006479D4">
        <w:rPr>
          <w:i/>
          <w:sz w:val="22"/>
          <w:szCs w:val="22"/>
        </w:rPr>
        <w:t>news aggregator</w:t>
      </w:r>
      <w:r w:rsidR="002F0330">
        <w:rPr>
          <w:sz w:val="22"/>
          <w:szCs w:val="22"/>
        </w:rPr>
        <w:t>.</w:t>
      </w:r>
    </w:p>
    <w:p w:rsidR="00510962" w:rsidRDefault="00510962" w:rsidP="002C4585">
      <w:pPr>
        <w:pStyle w:val="Default"/>
        <w:spacing w:line="276" w:lineRule="auto"/>
        <w:contextualSpacing/>
        <w:jc w:val="both"/>
        <w:rPr>
          <w:b/>
          <w:sz w:val="22"/>
          <w:szCs w:val="22"/>
        </w:rPr>
      </w:pPr>
    </w:p>
    <w:p w:rsidR="00D516EC" w:rsidRPr="005022ED" w:rsidRDefault="00D516EC" w:rsidP="002C4585">
      <w:pPr>
        <w:pStyle w:val="Default"/>
        <w:spacing w:line="276" w:lineRule="auto"/>
        <w:contextualSpacing/>
        <w:jc w:val="both"/>
        <w:rPr>
          <w:b/>
          <w:sz w:val="22"/>
          <w:szCs w:val="22"/>
        </w:rPr>
      </w:pPr>
      <w:r w:rsidRPr="005022ED">
        <w:rPr>
          <w:b/>
          <w:sz w:val="22"/>
          <w:szCs w:val="22"/>
        </w:rPr>
        <w:t>KESIMPULAN</w:t>
      </w:r>
      <w:r w:rsidR="00E3571C" w:rsidRPr="005022ED">
        <w:rPr>
          <w:b/>
          <w:sz w:val="22"/>
          <w:szCs w:val="22"/>
        </w:rPr>
        <w:t xml:space="preserve"> </w:t>
      </w:r>
    </w:p>
    <w:p w:rsidR="00CB22EC" w:rsidRDefault="00CB22EC" w:rsidP="002048D5">
      <w:pPr>
        <w:pStyle w:val="Default"/>
        <w:spacing w:line="276" w:lineRule="auto"/>
        <w:ind w:firstLine="720"/>
        <w:contextualSpacing/>
        <w:jc w:val="both"/>
        <w:rPr>
          <w:rFonts w:eastAsia="Times New Roman"/>
          <w:color w:val="212121"/>
          <w:sz w:val="22"/>
          <w:szCs w:val="20"/>
        </w:rPr>
      </w:pPr>
      <w:r>
        <w:rPr>
          <w:rFonts w:eastAsia="Times New Roman"/>
          <w:color w:val="212121"/>
          <w:sz w:val="22"/>
          <w:szCs w:val="20"/>
        </w:rPr>
        <w:t xml:space="preserve">Menjawab pertanyaan penelitian, </w:t>
      </w:r>
      <w:r w:rsidRPr="00271A12">
        <w:rPr>
          <w:rFonts w:eastAsia="Times New Roman"/>
          <w:i/>
          <w:color w:val="212121"/>
          <w:sz w:val="22"/>
          <w:szCs w:val="20"/>
        </w:rPr>
        <w:t>news aggregator</w:t>
      </w:r>
      <w:r>
        <w:rPr>
          <w:rFonts w:eastAsia="Times New Roman"/>
          <w:color w:val="212121"/>
          <w:sz w:val="22"/>
          <w:szCs w:val="20"/>
        </w:rPr>
        <w:t xml:space="preserve"> belum tentu sesuai dengan etika jurnalistik di Indonesia melihat sumber konten tidak hanya dari media pers namun juga dari media sosial. Bahkan </w:t>
      </w:r>
      <w:r w:rsidRPr="00DF7E72">
        <w:rPr>
          <w:rFonts w:eastAsia="Times New Roman"/>
          <w:i/>
          <w:color w:val="212121"/>
          <w:sz w:val="22"/>
          <w:szCs w:val="20"/>
        </w:rPr>
        <w:t>news aggregator</w:t>
      </w:r>
      <w:r>
        <w:rPr>
          <w:rFonts w:eastAsia="Times New Roman"/>
          <w:color w:val="212121"/>
          <w:sz w:val="22"/>
          <w:szCs w:val="20"/>
        </w:rPr>
        <w:t xml:space="preserve"> tidak dapat dengan serta merta disebut sebagai pers karena regulasi yang harus dipenuhi di Indonesia. Yang pasti adalah </w:t>
      </w:r>
      <w:r w:rsidRPr="00DF7E72">
        <w:rPr>
          <w:rFonts w:eastAsia="Times New Roman"/>
          <w:i/>
          <w:color w:val="212121"/>
          <w:sz w:val="22"/>
          <w:szCs w:val="20"/>
        </w:rPr>
        <w:t>news aggregator</w:t>
      </w:r>
      <w:r>
        <w:rPr>
          <w:rFonts w:eastAsia="Times New Roman"/>
          <w:color w:val="212121"/>
          <w:sz w:val="22"/>
          <w:szCs w:val="20"/>
        </w:rPr>
        <w:t xml:space="preserve"> menggunakan merupakan pengumpul konten yang sedang ramai atau trending di dunia digital</w:t>
      </w:r>
    </w:p>
    <w:p w:rsidR="00125ACA" w:rsidRDefault="00255128" w:rsidP="002048D5">
      <w:pPr>
        <w:pStyle w:val="Default"/>
        <w:spacing w:line="276" w:lineRule="auto"/>
        <w:ind w:firstLine="720"/>
        <w:contextualSpacing/>
        <w:jc w:val="both"/>
        <w:rPr>
          <w:rFonts w:eastAsia="Times New Roman"/>
          <w:color w:val="212121"/>
          <w:sz w:val="22"/>
          <w:szCs w:val="20"/>
        </w:rPr>
      </w:pPr>
      <w:r>
        <w:rPr>
          <w:rFonts w:eastAsia="Times New Roman"/>
          <w:color w:val="212121"/>
          <w:sz w:val="22"/>
          <w:szCs w:val="20"/>
        </w:rPr>
        <w:t xml:space="preserve"> </w:t>
      </w:r>
      <w:r w:rsidR="00874EFD">
        <w:rPr>
          <w:rFonts w:eastAsia="Times New Roman"/>
          <w:color w:val="212121"/>
          <w:sz w:val="22"/>
          <w:szCs w:val="20"/>
        </w:rPr>
        <w:t xml:space="preserve">Kedepannya, </w:t>
      </w:r>
      <w:r w:rsidR="00874EFD" w:rsidRPr="00874EFD">
        <w:rPr>
          <w:rFonts w:eastAsia="Times New Roman"/>
          <w:i/>
          <w:color w:val="212121"/>
          <w:sz w:val="22"/>
          <w:szCs w:val="20"/>
        </w:rPr>
        <w:t>news aggregator</w:t>
      </w:r>
      <w:r w:rsidR="00874EFD">
        <w:rPr>
          <w:rFonts w:eastAsia="Times New Roman"/>
          <w:color w:val="212121"/>
          <w:sz w:val="22"/>
          <w:szCs w:val="20"/>
        </w:rPr>
        <w:t xml:space="preserve"> akan tetap digunakan oleh pengguna seluler</w:t>
      </w:r>
      <w:r w:rsidR="00F1020A">
        <w:rPr>
          <w:rFonts w:eastAsia="Times New Roman"/>
          <w:color w:val="212121"/>
          <w:sz w:val="22"/>
          <w:szCs w:val="20"/>
        </w:rPr>
        <w:t xml:space="preserve"> baik dikarenakan ketertarikan akan konten yang dimunculkan oleh algoritma per individu, atau karena adanya kebutuhan karena pekerjaan</w:t>
      </w:r>
      <w:r w:rsidR="00874EFD">
        <w:rPr>
          <w:rFonts w:eastAsia="Times New Roman"/>
          <w:color w:val="212121"/>
          <w:sz w:val="22"/>
          <w:szCs w:val="20"/>
        </w:rPr>
        <w:t>.</w:t>
      </w:r>
      <w:r w:rsidR="00F1020A">
        <w:rPr>
          <w:rFonts w:eastAsia="Times New Roman"/>
          <w:color w:val="212121"/>
          <w:sz w:val="22"/>
          <w:szCs w:val="20"/>
        </w:rPr>
        <w:t xml:space="preserve"> </w:t>
      </w:r>
      <w:r w:rsidR="00874EFD">
        <w:rPr>
          <w:rFonts w:eastAsia="Times New Roman"/>
          <w:color w:val="212121"/>
          <w:sz w:val="22"/>
          <w:szCs w:val="20"/>
        </w:rPr>
        <w:t xml:space="preserve"> Regulasi dan etika jurnalistik dan media pers diatur sep</w:t>
      </w:r>
      <w:r w:rsidR="002B42C2">
        <w:rPr>
          <w:rFonts w:eastAsia="Times New Roman"/>
          <w:color w:val="212121"/>
          <w:sz w:val="22"/>
          <w:szCs w:val="20"/>
        </w:rPr>
        <w:t xml:space="preserve">enuhnya oleh Dewan Pers, termasuk jika terdapat hoaks dalam konten </w:t>
      </w:r>
      <w:r w:rsidR="002B42C2" w:rsidRPr="002B42C2">
        <w:rPr>
          <w:rFonts w:eastAsia="Times New Roman"/>
          <w:i/>
          <w:color w:val="212121"/>
          <w:sz w:val="22"/>
          <w:szCs w:val="20"/>
        </w:rPr>
        <w:t>news aggregator</w:t>
      </w:r>
      <w:r w:rsidR="002B42C2">
        <w:rPr>
          <w:rFonts w:eastAsia="Times New Roman"/>
          <w:color w:val="212121"/>
          <w:sz w:val="22"/>
          <w:szCs w:val="20"/>
        </w:rPr>
        <w:t xml:space="preserve">. </w:t>
      </w:r>
    </w:p>
    <w:p w:rsidR="00F1020A" w:rsidRPr="00795B69" w:rsidRDefault="00F1020A" w:rsidP="002048D5">
      <w:pPr>
        <w:pStyle w:val="Default"/>
        <w:spacing w:line="276" w:lineRule="auto"/>
        <w:ind w:firstLine="720"/>
        <w:contextualSpacing/>
        <w:jc w:val="both"/>
        <w:rPr>
          <w:rFonts w:eastAsia="Times New Roman"/>
          <w:color w:val="212121"/>
          <w:sz w:val="22"/>
          <w:szCs w:val="20"/>
        </w:rPr>
      </w:pPr>
    </w:p>
    <w:p w:rsidR="00E43131" w:rsidRDefault="00E43131" w:rsidP="002C4585">
      <w:pPr>
        <w:pStyle w:val="Default"/>
        <w:spacing w:line="276" w:lineRule="auto"/>
        <w:contextualSpacing/>
        <w:jc w:val="both"/>
        <w:rPr>
          <w:b/>
          <w:sz w:val="22"/>
          <w:szCs w:val="22"/>
        </w:rPr>
      </w:pPr>
    </w:p>
    <w:p w:rsidR="00E3571C" w:rsidRPr="005022ED" w:rsidRDefault="005F5459" w:rsidP="002C4585">
      <w:pPr>
        <w:pStyle w:val="Default"/>
        <w:spacing w:line="276" w:lineRule="auto"/>
        <w:contextualSpacing/>
        <w:jc w:val="both"/>
        <w:rPr>
          <w:b/>
          <w:sz w:val="22"/>
          <w:szCs w:val="22"/>
        </w:rPr>
      </w:pPr>
      <w:r>
        <w:rPr>
          <w:b/>
          <w:sz w:val="22"/>
          <w:szCs w:val="22"/>
        </w:rPr>
        <w:t>KOMPLIMEN</w:t>
      </w:r>
      <w:r w:rsidR="00D516EC" w:rsidRPr="005022ED">
        <w:rPr>
          <w:b/>
          <w:sz w:val="22"/>
          <w:szCs w:val="22"/>
        </w:rPr>
        <w:t xml:space="preserve"> </w:t>
      </w:r>
    </w:p>
    <w:p w:rsidR="005F5459" w:rsidRDefault="005F5459" w:rsidP="002C4585">
      <w:pPr>
        <w:pStyle w:val="Default"/>
        <w:spacing w:line="276" w:lineRule="auto"/>
        <w:ind w:firstLine="720"/>
        <w:contextualSpacing/>
        <w:jc w:val="both"/>
        <w:rPr>
          <w:sz w:val="22"/>
          <w:szCs w:val="22"/>
        </w:rPr>
      </w:pPr>
      <w:r>
        <w:rPr>
          <w:sz w:val="22"/>
          <w:szCs w:val="22"/>
        </w:rPr>
        <w:t xml:space="preserve">Kepada yang terhormat Dr. Basuki Yusuf  Iskandar selaku Pimpinan Balitbang SDM Kementerian Kominfo, dihaturkan ucapan terima kasih karena telah memberikan dukungan serta kesempatan untuk menempuh pendidikan </w:t>
      </w:r>
    </w:p>
    <w:p w:rsidR="00C96811" w:rsidRDefault="007E68B4" w:rsidP="002C4585">
      <w:pPr>
        <w:pStyle w:val="Default"/>
        <w:spacing w:line="276" w:lineRule="auto"/>
        <w:ind w:firstLine="720"/>
        <w:contextualSpacing/>
        <w:jc w:val="both"/>
        <w:rPr>
          <w:sz w:val="22"/>
          <w:szCs w:val="22"/>
        </w:rPr>
      </w:pPr>
      <w:r>
        <w:rPr>
          <w:sz w:val="22"/>
          <w:szCs w:val="22"/>
        </w:rPr>
        <w:t xml:space="preserve">Terima kasih saya ucapkan </w:t>
      </w:r>
      <w:r w:rsidR="00C96811" w:rsidRPr="009D5F85">
        <w:rPr>
          <w:sz w:val="22"/>
          <w:szCs w:val="22"/>
        </w:rPr>
        <w:t xml:space="preserve">kepada </w:t>
      </w:r>
      <w:r>
        <w:rPr>
          <w:sz w:val="22"/>
          <w:szCs w:val="22"/>
        </w:rPr>
        <w:t xml:space="preserve">Bapak </w:t>
      </w:r>
      <w:r w:rsidR="00C96811" w:rsidRPr="009D5F85">
        <w:rPr>
          <w:sz w:val="22"/>
          <w:szCs w:val="22"/>
        </w:rPr>
        <w:t xml:space="preserve">Kepala </w:t>
      </w:r>
      <w:r>
        <w:rPr>
          <w:sz w:val="22"/>
          <w:szCs w:val="22"/>
        </w:rPr>
        <w:t>Balitbang SDM Kementerian</w:t>
      </w:r>
      <w:r w:rsidR="00C96811" w:rsidRPr="009D5F85">
        <w:rPr>
          <w:sz w:val="22"/>
          <w:szCs w:val="22"/>
        </w:rPr>
        <w:t xml:space="preserve"> Komunikasi dan Informatika (Dr. Basuki Yusuf </w:t>
      </w:r>
      <w:r w:rsidR="005F5459">
        <w:rPr>
          <w:sz w:val="22"/>
          <w:szCs w:val="22"/>
        </w:rPr>
        <w:t>di Pasca Sarjana</w:t>
      </w:r>
      <w:r w:rsidR="00595A6D">
        <w:rPr>
          <w:sz w:val="22"/>
          <w:szCs w:val="22"/>
        </w:rPr>
        <w:t xml:space="preserve"> Ilmu Komunikasi</w:t>
      </w:r>
      <w:r w:rsidR="00C96811">
        <w:rPr>
          <w:sz w:val="22"/>
          <w:szCs w:val="22"/>
        </w:rPr>
        <w:t xml:space="preserve">, </w:t>
      </w:r>
      <w:r w:rsidR="00595A6D">
        <w:rPr>
          <w:sz w:val="22"/>
          <w:szCs w:val="22"/>
        </w:rPr>
        <w:t>FISIP UI</w:t>
      </w:r>
      <w:r w:rsidR="00BF357A">
        <w:rPr>
          <w:sz w:val="22"/>
          <w:szCs w:val="22"/>
        </w:rPr>
        <w:t xml:space="preserve"> </w:t>
      </w:r>
      <w:r w:rsidR="00595A6D">
        <w:rPr>
          <w:sz w:val="22"/>
          <w:szCs w:val="22"/>
        </w:rPr>
        <w:lastRenderedPageBreak/>
        <w:t>melalui</w:t>
      </w:r>
      <w:r w:rsidR="00BF357A">
        <w:rPr>
          <w:sz w:val="22"/>
          <w:szCs w:val="22"/>
        </w:rPr>
        <w:t xml:space="preserve"> dukungan </w:t>
      </w:r>
      <w:r w:rsidR="00595A6D">
        <w:rPr>
          <w:sz w:val="22"/>
          <w:szCs w:val="22"/>
        </w:rPr>
        <w:t xml:space="preserve">berupa </w:t>
      </w:r>
      <w:r w:rsidR="00BF357A">
        <w:rPr>
          <w:sz w:val="22"/>
          <w:szCs w:val="22"/>
        </w:rPr>
        <w:t xml:space="preserve">beasiswa </w:t>
      </w:r>
      <w:r w:rsidR="00595A6D">
        <w:rPr>
          <w:sz w:val="22"/>
          <w:szCs w:val="22"/>
        </w:rPr>
        <w:t xml:space="preserve">Kementerian </w:t>
      </w:r>
      <w:r w:rsidR="00BF357A">
        <w:rPr>
          <w:sz w:val="22"/>
          <w:szCs w:val="22"/>
        </w:rPr>
        <w:t>Kominfo</w:t>
      </w:r>
      <w:r w:rsidR="00C96811" w:rsidRPr="009D5F85">
        <w:rPr>
          <w:sz w:val="22"/>
          <w:szCs w:val="22"/>
        </w:rPr>
        <w:t xml:space="preserve">. </w:t>
      </w:r>
      <w:r w:rsidR="00595A6D">
        <w:rPr>
          <w:sz w:val="22"/>
          <w:szCs w:val="22"/>
        </w:rPr>
        <w:t xml:space="preserve">Begitu pula kepada </w:t>
      </w:r>
      <w:r w:rsidR="00C96811">
        <w:rPr>
          <w:sz w:val="22"/>
          <w:szCs w:val="22"/>
        </w:rPr>
        <w:t xml:space="preserve">Dr. Irwansyah </w:t>
      </w:r>
      <w:r w:rsidR="00595A6D">
        <w:rPr>
          <w:sz w:val="22"/>
          <w:szCs w:val="22"/>
        </w:rPr>
        <w:t>sebagai pengajar mata kuliah</w:t>
      </w:r>
      <w:r w:rsidR="00C96811">
        <w:rPr>
          <w:sz w:val="22"/>
          <w:szCs w:val="22"/>
        </w:rPr>
        <w:t xml:space="preserve"> Perspektif Industri dan Teknologi Komunikasi</w:t>
      </w:r>
      <w:r w:rsidR="00595A6D">
        <w:rPr>
          <w:sz w:val="22"/>
          <w:szCs w:val="22"/>
        </w:rPr>
        <w:t xml:space="preserve"> </w:t>
      </w:r>
      <w:r w:rsidR="009565EE">
        <w:rPr>
          <w:sz w:val="22"/>
          <w:szCs w:val="22"/>
        </w:rPr>
        <w:t xml:space="preserve">(PITK) </w:t>
      </w:r>
      <w:r w:rsidR="00595A6D">
        <w:rPr>
          <w:sz w:val="22"/>
          <w:szCs w:val="22"/>
        </w:rPr>
        <w:t>di Magister Ilmu Komunikasi UI.</w:t>
      </w:r>
    </w:p>
    <w:p w:rsidR="00CC51FC" w:rsidRDefault="00CC51FC" w:rsidP="002C4585">
      <w:pPr>
        <w:contextualSpacing/>
        <w:rPr>
          <w:rFonts w:ascii="Times New Roman" w:eastAsiaTheme="minorHAnsi" w:hAnsi="Times New Roman" w:cs="Times New Roman"/>
          <w:b/>
          <w:color w:val="000000"/>
          <w:lang w:eastAsia="en-US"/>
        </w:rPr>
      </w:pPr>
    </w:p>
    <w:p w:rsidR="00EF786A" w:rsidRDefault="00EF786A" w:rsidP="00FC752F">
      <w:pPr>
        <w:widowControl w:val="0"/>
        <w:autoSpaceDE w:val="0"/>
        <w:autoSpaceDN w:val="0"/>
        <w:adjustRightInd w:val="0"/>
        <w:spacing w:after="0" w:line="240" w:lineRule="auto"/>
        <w:ind w:left="480" w:hanging="480"/>
        <w:rPr>
          <w:b/>
        </w:rPr>
      </w:pPr>
    </w:p>
    <w:sectPr w:rsidR="00EF786A" w:rsidSect="00C85D4E">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61F" w:rsidRDefault="00D1061F" w:rsidP="00E3571C">
      <w:pPr>
        <w:spacing w:after="0" w:line="240" w:lineRule="auto"/>
      </w:pPr>
      <w:r>
        <w:separator/>
      </w:r>
    </w:p>
  </w:endnote>
  <w:endnote w:type="continuationSeparator" w:id="0">
    <w:p w:rsidR="00D1061F" w:rsidRDefault="00D1061F" w:rsidP="00E3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02228"/>
      <w:docPartObj>
        <w:docPartGallery w:val="Page Numbers (Bottom of Page)"/>
        <w:docPartUnique/>
      </w:docPartObj>
    </w:sdtPr>
    <w:sdtEndPr>
      <w:rPr>
        <w:noProof/>
      </w:rPr>
    </w:sdtEndPr>
    <w:sdtContent>
      <w:p w:rsidR="00214387" w:rsidRDefault="00214387">
        <w:pPr>
          <w:pStyle w:val="Footer"/>
          <w:jc w:val="right"/>
        </w:pPr>
        <w:r>
          <w:rPr>
            <w:noProof/>
          </w:rPr>
          <mc:AlternateContent>
            <mc:Choice Requires="wps">
              <w:drawing>
                <wp:anchor distT="0" distB="0" distL="114300" distR="114300" simplePos="0" relativeHeight="251662336" behindDoc="0" locked="0" layoutInCell="1" allowOverlap="1" wp14:anchorId="57938673" wp14:editId="5199E004">
                  <wp:simplePos x="0" y="0"/>
                  <wp:positionH relativeFrom="column">
                    <wp:posOffset>38100</wp:posOffset>
                  </wp:positionH>
                  <wp:positionV relativeFrom="paragraph">
                    <wp:posOffset>-59055</wp:posOffset>
                  </wp:positionV>
                  <wp:extent cx="57086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570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4.65pt" to="45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" strokecolor="#4579b8 [3044]"/>
              </w:pict>
            </mc:Fallback>
          </mc:AlternateContent>
        </w:r>
        <w:r>
          <w:fldChar w:fldCharType="begin"/>
        </w:r>
        <w:r>
          <w:instrText xml:space="preserve"> PAGE   \* MERGEFORMAT </w:instrText>
        </w:r>
        <w:r>
          <w:fldChar w:fldCharType="separate"/>
        </w:r>
        <w:r w:rsidR="001D2B7F">
          <w:rPr>
            <w:noProof/>
          </w:rPr>
          <w:t>8</w:t>
        </w:r>
        <w:r>
          <w:rPr>
            <w:noProof/>
          </w:rPr>
          <w:fldChar w:fldCharType="end"/>
        </w:r>
      </w:p>
    </w:sdtContent>
  </w:sdt>
  <w:p w:rsidR="00214387" w:rsidRDefault="002143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24005"/>
      <w:docPartObj>
        <w:docPartGallery w:val="Page Numbers (Bottom of Page)"/>
        <w:docPartUnique/>
      </w:docPartObj>
    </w:sdtPr>
    <w:sdtEndPr>
      <w:rPr>
        <w:color w:val="808080" w:themeColor="background1" w:themeShade="80"/>
        <w:spacing w:val="60"/>
      </w:rPr>
    </w:sdtEndPr>
    <w:sdtContent>
      <w:p w:rsidR="00F77E83" w:rsidRDefault="00F77E83" w:rsidP="00214387">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1D2B7F" w:rsidRPr="001D2B7F">
          <w:rPr>
            <w:b/>
            <w:bCs/>
            <w:noProof/>
          </w:rPr>
          <w:t>9</w:t>
        </w:r>
        <w:r>
          <w:rPr>
            <w:b/>
            <w:bCs/>
            <w:noProof/>
          </w:rPr>
          <w:fldChar w:fldCharType="end"/>
        </w:r>
        <w:r>
          <w:rPr>
            <w:b/>
            <w:bCs/>
          </w:rPr>
          <w:t xml:space="preserve"> </w:t>
        </w:r>
      </w:p>
    </w:sdtContent>
  </w:sdt>
  <w:p w:rsidR="006B2654" w:rsidRDefault="006B26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488069"/>
      <w:docPartObj>
        <w:docPartGallery w:val="Page Numbers (Bottom of Page)"/>
        <w:docPartUnique/>
      </w:docPartObj>
    </w:sdtPr>
    <w:sdtEndPr>
      <w:rPr>
        <w:noProof/>
      </w:rPr>
    </w:sdtEndPr>
    <w:sdtContent>
      <w:p w:rsidR="00F77E83" w:rsidRDefault="00F77E83">
        <w:pPr>
          <w:pStyle w:val="Footer"/>
        </w:pPr>
        <w:r>
          <w:rPr>
            <w:noProof/>
          </w:rPr>
          <mc:AlternateContent>
            <mc:Choice Requires="wps">
              <w:drawing>
                <wp:anchor distT="0" distB="0" distL="114300" distR="114300" simplePos="0" relativeHeight="251661312" behindDoc="0" locked="0" layoutInCell="1" allowOverlap="1" wp14:anchorId="1733D086" wp14:editId="39D35AB4">
                  <wp:simplePos x="0" y="0"/>
                  <wp:positionH relativeFrom="column">
                    <wp:posOffset>12700</wp:posOffset>
                  </wp:positionH>
                  <wp:positionV relativeFrom="paragraph">
                    <wp:posOffset>-122555</wp:posOffset>
                  </wp:positionV>
                  <wp:extent cx="5829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9.65pt" to="46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" strokecolor="black [3040]" strokeweight="1.5pt"/>
              </w:pict>
            </mc:Fallback>
          </mc:AlternateContent>
        </w:r>
        <w:r>
          <w:fldChar w:fldCharType="begin"/>
        </w:r>
        <w:r>
          <w:instrText xml:space="preserve"> PAGE   \* MERGEFORMAT </w:instrText>
        </w:r>
        <w:r>
          <w:fldChar w:fldCharType="separate"/>
        </w:r>
        <w:r>
          <w:rPr>
            <w:noProof/>
          </w:rPr>
          <w:t>1</w:t>
        </w:r>
        <w:r>
          <w:rPr>
            <w:noProof/>
          </w:rPr>
          <w:fldChar w:fldCharType="end"/>
        </w:r>
      </w:p>
    </w:sdtContent>
  </w:sdt>
  <w:p w:rsidR="006B2654" w:rsidRDefault="006B2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61F" w:rsidRDefault="00D1061F" w:rsidP="00E3571C">
      <w:pPr>
        <w:spacing w:after="0" w:line="240" w:lineRule="auto"/>
      </w:pPr>
      <w:r>
        <w:separator/>
      </w:r>
    </w:p>
  </w:footnote>
  <w:footnote w:type="continuationSeparator" w:id="0">
    <w:p w:rsidR="00D1061F" w:rsidRDefault="00D1061F" w:rsidP="00E35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6EC" w:rsidRDefault="00D516EC">
    <w:pPr>
      <w:pStyle w:val="Header"/>
    </w:pPr>
  </w:p>
  <w:p w:rsidR="00D516EC" w:rsidRPr="00DC025B" w:rsidRDefault="00C72C49" w:rsidP="00DC025B">
    <w:pPr>
      <w:pStyle w:val="Header"/>
      <w:jc w:val="right"/>
      <w:rPr>
        <w:rFonts w:ascii="Times New Roman" w:hAnsi="Times New Roman" w:cs="Times New Roman"/>
        <w:sz w:val="18"/>
      </w:rPr>
    </w:pPr>
    <w:r>
      <w:rPr>
        <w:rFonts w:ascii="Times New Roman" w:hAnsi="Times New Roman" w:cs="Times New Roman"/>
        <w:sz w:val="18"/>
      </w:rPr>
      <w:t xml:space="preserve">Studi terhadap </w:t>
    </w:r>
    <w:r w:rsidR="006479D4" w:rsidRPr="006479D4">
      <w:rPr>
        <w:rFonts w:ascii="Times New Roman" w:hAnsi="Times New Roman" w:cs="Times New Roman"/>
        <w:i/>
        <w:sz w:val="18"/>
      </w:rPr>
      <w:t>News aggregator</w:t>
    </w:r>
    <w:r>
      <w:rPr>
        <w:rFonts w:ascii="Times New Roman" w:hAnsi="Times New Roman" w:cs="Times New Roman"/>
        <w:sz w:val="18"/>
      </w:rPr>
      <w:t xml:space="preserve"> dalam Lingkup Etika Jurnalistik Indonesia</w:t>
    </w:r>
    <w:r w:rsidR="00D516EC" w:rsidRPr="00DC025B">
      <w:rPr>
        <w:rFonts w:ascii="Times New Roman" w:hAnsi="Times New Roman" w:cs="Times New Roman"/>
        <w:sz w:val="18"/>
      </w:rPr>
      <w:t xml:space="preserve"> (Dyah Permana &amp; Irwansyah)</w:t>
    </w:r>
    <w:r w:rsidR="00D516EC">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39D01E9E" wp14:editId="00336380">
              <wp:simplePos x="0" y="0"/>
              <wp:positionH relativeFrom="column">
                <wp:posOffset>-7034</wp:posOffset>
              </wp:positionH>
              <wp:positionV relativeFrom="paragraph">
                <wp:posOffset>126853</wp:posOffset>
              </wp:positionV>
              <wp:extent cx="5753686"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53686"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10pt" to="45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" strokecolor="black [3213]"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5B" w:rsidRDefault="00DC025B" w:rsidP="00DC025B">
    <w:pPr>
      <w:spacing w:after="0"/>
      <w:contextualSpacing/>
      <w:jc w:val="right"/>
      <w:rPr>
        <w:rFonts w:ascii="Times New Roman" w:eastAsiaTheme="minorHAnsi" w:hAnsi="Times New Roman" w:cs="Times New Roman"/>
        <w:sz w:val="24"/>
        <w:szCs w:val="24"/>
        <w:lang w:eastAsia="en-US"/>
      </w:rPr>
    </w:pPr>
  </w:p>
  <w:p w:rsidR="00E3571C" w:rsidRPr="00DC025B" w:rsidRDefault="00DC025B" w:rsidP="00DC025B">
    <w:pPr>
      <w:spacing w:after="0"/>
      <w:contextualSpacing/>
      <w:jc w:val="right"/>
      <w:rPr>
        <w:rFonts w:ascii="Times New Roman" w:hAnsi="Times New Roman" w:cs="Times New Roman"/>
        <w:sz w:val="24"/>
      </w:rPr>
    </w:pPr>
    <w:r w:rsidRPr="00DC025B">
      <w:rPr>
        <w:rFonts w:ascii="Times New Roman" w:eastAsiaTheme="minorHAnsi" w:hAnsi="Times New Roman" w:cs="Times New Roman"/>
        <w:sz w:val="24"/>
        <w:szCs w:val="24"/>
        <w:lang w:eastAsia="en-US"/>
      </w:rPr>
      <w:t xml:space="preserve"> </w:t>
    </w:r>
    <w:r w:rsidRPr="00DC025B">
      <w:rPr>
        <w:rFonts w:ascii="Times New Roman" w:eastAsiaTheme="minorHAnsi" w:hAnsi="Times New Roman" w:cs="Times New Roman"/>
        <w:sz w:val="18"/>
        <w:szCs w:val="18"/>
        <w:lang w:eastAsia="en-US"/>
      </w:rPr>
      <w:t xml:space="preserve">Jurnal </w:t>
    </w:r>
    <w:r w:rsidRPr="00DC025B">
      <w:rPr>
        <w:rFonts w:ascii="Times New Roman" w:eastAsiaTheme="minorHAnsi" w:hAnsi="Times New Roman" w:cs="Times New Roman"/>
        <w:sz w:val="18"/>
        <w:szCs w:val="18"/>
        <w:lang w:eastAsia="en-US"/>
      </w:rPr>
      <w:t xml:space="preserve">Pekommas, Vol. </w:t>
    </w:r>
    <w:r>
      <w:rPr>
        <w:rFonts w:ascii="Times New Roman" w:eastAsiaTheme="minorHAnsi" w:hAnsi="Times New Roman" w:cs="Times New Roman"/>
        <w:sz w:val="18"/>
        <w:szCs w:val="18"/>
        <w:lang w:eastAsia="en-US"/>
      </w:rPr>
      <w:t>xx</w:t>
    </w:r>
    <w:r w:rsidRPr="00DC025B">
      <w:rPr>
        <w:rFonts w:ascii="Times New Roman" w:eastAsiaTheme="minorHAnsi" w:hAnsi="Times New Roman" w:cs="Times New Roman"/>
        <w:sz w:val="18"/>
        <w:szCs w:val="18"/>
        <w:lang w:eastAsia="en-US"/>
      </w:rPr>
      <w:t xml:space="preserve"> No. </w:t>
    </w:r>
    <w:r>
      <w:rPr>
        <w:rFonts w:ascii="Times New Roman" w:eastAsiaTheme="minorHAnsi" w:hAnsi="Times New Roman" w:cs="Times New Roman"/>
        <w:sz w:val="18"/>
        <w:szCs w:val="18"/>
        <w:lang w:eastAsia="en-US"/>
      </w:rPr>
      <w:t>xx</w:t>
    </w:r>
    <w:r w:rsidRPr="00DC025B">
      <w:rPr>
        <w:rFonts w:ascii="Times New Roman" w:eastAsiaTheme="minorHAnsi" w:hAnsi="Times New Roman" w:cs="Times New Roman"/>
        <w:sz w:val="18"/>
        <w:szCs w:val="18"/>
        <w:lang w:eastAsia="en-US"/>
      </w:rPr>
      <w:t xml:space="preserve">, </w:t>
    </w:r>
    <w:r>
      <w:rPr>
        <w:rFonts w:ascii="Times New Roman" w:eastAsiaTheme="minorHAnsi" w:hAnsi="Times New Roman" w:cs="Times New Roman"/>
        <w:sz w:val="18"/>
        <w:szCs w:val="18"/>
        <w:lang w:eastAsia="en-US"/>
      </w:rPr>
      <w:t>bulan xx Tahun 20xx</w:t>
    </w:r>
    <w:r w:rsidRPr="00DC025B">
      <w:rPr>
        <w:rFonts w:ascii="Times New Roman" w:eastAsiaTheme="minorHAnsi" w:hAnsi="Times New Roman" w:cs="Times New Roman"/>
        <w:sz w:val="18"/>
        <w:szCs w:val="18"/>
        <w:lang w:eastAsia="en-US"/>
      </w:rPr>
      <w:t xml:space="preserve">: </w:t>
    </w:r>
    <w:r>
      <w:rPr>
        <w:rFonts w:ascii="Times New Roman" w:eastAsiaTheme="minorHAnsi" w:hAnsi="Times New Roman" w:cs="Times New Roman"/>
        <w:sz w:val="18"/>
        <w:szCs w:val="18"/>
        <w:lang w:eastAsia="en-US"/>
      </w:rPr>
      <w:t>halaman xx - xx</w:t>
    </w:r>
    <w:r w:rsidRPr="00DC025B">
      <w:rPr>
        <w:rFonts w:ascii="Times New Roman" w:eastAsiaTheme="minorHAnsi" w:hAnsi="Times New Roman" w:cs="Times New Roman"/>
        <w:sz w:val="18"/>
        <w:szCs w:val="18"/>
        <w:lang w:eastAsia="en-US"/>
      </w:rPr>
      <w:t xml:space="preserve"> </w:t>
    </w:r>
    <w:r w:rsidR="00F77E83" w:rsidRPr="00AE3C27">
      <w:rPr>
        <w:noProof/>
        <w:sz w:val="20"/>
      </w:rPr>
      <mc:AlternateContent>
        <mc:Choice Requires="wps">
          <w:drawing>
            <wp:anchor distT="0" distB="0" distL="114300" distR="114300" simplePos="0" relativeHeight="251659264" behindDoc="0" locked="0" layoutInCell="1" allowOverlap="1" wp14:anchorId="5EEE8F1D" wp14:editId="00F524DB">
              <wp:simplePos x="0" y="0"/>
              <wp:positionH relativeFrom="column">
                <wp:posOffset>-12700</wp:posOffset>
              </wp:positionH>
              <wp:positionV relativeFrom="paragraph">
                <wp:posOffset>158750</wp:posOffset>
              </wp:positionV>
              <wp:extent cx="5759450" cy="0"/>
              <wp:effectExtent l="0" t="0" r="1270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5pt" to="4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" strokecolor="gray"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C6"/>
    <w:multiLevelType w:val="multilevel"/>
    <w:tmpl w:val="7FB8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267FF"/>
    <w:multiLevelType w:val="multilevel"/>
    <w:tmpl w:val="BCE0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700A4"/>
    <w:multiLevelType w:val="hybridMultilevel"/>
    <w:tmpl w:val="D7EC1DAA"/>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5A50A14"/>
    <w:multiLevelType w:val="hybridMultilevel"/>
    <w:tmpl w:val="6D945D96"/>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C187DEC"/>
    <w:multiLevelType w:val="hybridMultilevel"/>
    <w:tmpl w:val="4358FFA2"/>
    <w:lvl w:ilvl="0" w:tplc="9FB8D95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44945"/>
    <w:multiLevelType w:val="hybridMultilevel"/>
    <w:tmpl w:val="0EA40D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6B4AB1"/>
    <w:multiLevelType w:val="hybridMultilevel"/>
    <w:tmpl w:val="991419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AD3731"/>
    <w:multiLevelType w:val="hybridMultilevel"/>
    <w:tmpl w:val="4E3A5DD2"/>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C7605F0"/>
    <w:multiLevelType w:val="hybridMultilevel"/>
    <w:tmpl w:val="8410F9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0411B41"/>
    <w:multiLevelType w:val="hybridMultilevel"/>
    <w:tmpl w:val="4C6AE94A"/>
    <w:lvl w:ilvl="0" w:tplc="091CC3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49A4F5C"/>
    <w:multiLevelType w:val="multilevel"/>
    <w:tmpl w:val="7B1A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B73B68"/>
    <w:multiLevelType w:val="multilevel"/>
    <w:tmpl w:val="8646C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8513E1"/>
    <w:multiLevelType w:val="hybridMultilevel"/>
    <w:tmpl w:val="AAA619C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6F29562E"/>
    <w:multiLevelType w:val="hybridMultilevel"/>
    <w:tmpl w:val="CDA020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0"/>
  </w:num>
  <w:num w:numId="5">
    <w:abstractNumId w:val="11"/>
  </w:num>
  <w:num w:numId="6">
    <w:abstractNumId w:val="4"/>
  </w:num>
  <w:num w:numId="7">
    <w:abstractNumId w:val="3"/>
  </w:num>
  <w:num w:numId="8">
    <w:abstractNumId w:val="7"/>
  </w:num>
  <w:num w:numId="9">
    <w:abstractNumId w:val="2"/>
  </w:num>
  <w:num w:numId="10">
    <w:abstractNumId w:val="12"/>
  </w:num>
  <w:num w:numId="11">
    <w:abstractNumId w:val="8"/>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7F"/>
    <w:rsid w:val="00012476"/>
    <w:rsid w:val="0001361B"/>
    <w:rsid w:val="0001601B"/>
    <w:rsid w:val="000170B1"/>
    <w:rsid w:val="00017A84"/>
    <w:rsid w:val="00022E17"/>
    <w:rsid w:val="000273DC"/>
    <w:rsid w:val="00031E4C"/>
    <w:rsid w:val="00032EF4"/>
    <w:rsid w:val="00044189"/>
    <w:rsid w:val="00054348"/>
    <w:rsid w:val="0006214F"/>
    <w:rsid w:val="00064268"/>
    <w:rsid w:val="00065249"/>
    <w:rsid w:val="00066847"/>
    <w:rsid w:val="00086127"/>
    <w:rsid w:val="00086D4C"/>
    <w:rsid w:val="00087492"/>
    <w:rsid w:val="0009227B"/>
    <w:rsid w:val="00095DEB"/>
    <w:rsid w:val="00096E5C"/>
    <w:rsid w:val="000976A4"/>
    <w:rsid w:val="0009789A"/>
    <w:rsid w:val="000A124C"/>
    <w:rsid w:val="000A400C"/>
    <w:rsid w:val="000A6352"/>
    <w:rsid w:val="000A78E7"/>
    <w:rsid w:val="000C202E"/>
    <w:rsid w:val="000D107E"/>
    <w:rsid w:val="000D72EA"/>
    <w:rsid w:val="000E007E"/>
    <w:rsid w:val="000E3462"/>
    <w:rsid w:val="000E505C"/>
    <w:rsid w:val="000E618C"/>
    <w:rsid w:val="000E7EDE"/>
    <w:rsid w:val="000F3374"/>
    <w:rsid w:val="0011593C"/>
    <w:rsid w:val="001208AA"/>
    <w:rsid w:val="001227E7"/>
    <w:rsid w:val="00125ACA"/>
    <w:rsid w:val="00135373"/>
    <w:rsid w:val="00146A3E"/>
    <w:rsid w:val="00146A6D"/>
    <w:rsid w:val="0015240B"/>
    <w:rsid w:val="00153E87"/>
    <w:rsid w:val="00153EAC"/>
    <w:rsid w:val="00154719"/>
    <w:rsid w:val="001668EC"/>
    <w:rsid w:val="00171EDD"/>
    <w:rsid w:val="001741FC"/>
    <w:rsid w:val="00174AAF"/>
    <w:rsid w:val="0017665A"/>
    <w:rsid w:val="001814AF"/>
    <w:rsid w:val="00181889"/>
    <w:rsid w:val="00187A88"/>
    <w:rsid w:val="001A26E2"/>
    <w:rsid w:val="001A69B5"/>
    <w:rsid w:val="001B02CF"/>
    <w:rsid w:val="001B06CB"/>
    <w:rsid w:val="001B303F"/>
    <w:rsid w:val="001B63FC"/>
    <w:rsid w:val="001B680F"/>
    <w:rsid w:val="001B7A55"/>
    <w:rsid w:val="001C0D64"/>
    <w:rsid w:val="001C712A"/>
    <w:rsid w:val="001D2B7F"/>
    <w:rsid w:val="001E18D7"/>
    <w:rsid w:val="001E6998"/>
    <w:rsid w:val="001F0126"/>
    <w:rsid w:val="00200385"/>
    <w:rsid w:val="002048D5"/>
    <w:rsid w:val="00205BBC"/>
    <w:rsid w:val="00207040"/>
    <w:rsid w:val="0020707C"/>
    <w:rsid w:val="0021196F"/>
    <w:rsid w:val="00214387"/>
    <w:rsid w:val="00215362"/>
    <w:rsid w:val="00215F8B"/>
    <w:rsid w:val="002214CF"/>
    <w:rsid w:val="002238FD"/>
    <w:rsid w:val="002265EC"/>
    <w:rsid w:val="0023290A"/>
    <w:rsid w:val="0023701E"/>
    <w:rsid w:val="00240B06"/>
    <w:rsid w:val="00240FF8"/>
    <w:rsid w:val="00241C98"/>
    <w:rsid w:val="00255128"/>
    <w:rsid w:val="00256542"/>
    <w:rsid w:val="00256988"/>
    <w:rsid w:val="00271A12"/>
    <w:rsid w:val="00290F8D"/>
    <w:rsid w:val="00296F6B"/>
    <w:rsid w:val="002A1D35"/>
    <w:rsid w:val="002A51A7"/>
    <w:rsid w:val="002A7DEE"/>
    <w:rsid w:val="002B10A5"/>
    <w:rsid w:val="002B2946"/>
    <w:rsid w:val="002B42C2"/>
    <w:rsid w:val="002B5153"/>
    <w:rsid w:val="002C33C8"/>
    <w:rsid w:val="002C3EF3"/>
    <w:rsid w:val="002C4585"/>
    <w:rsid w:val="002D463E"/>
    <w:rsid w:val="002E33B8"/>
    <w:rsid w:val="002E4D9A"/>
    <w:rsid w:val="002E60C1"/>
    <w:rsid w:val="002E74B3"/>
    <w:rsid w:val="002F0330"/>
    <w:rsid w:val="002F1D9A"/>
    <w:rsid w:val="002F7C0C"/>
    <w:rsid w:val="003056F1"/>
    <w:rsid w:val="003100D1"/>
    <w:rsid w:val="003103D6"/>
    <w:rsid w:val="00320D31"/>
    <w:rsid w:val="00321488"/>
    <w:rsid w:val="00321F7A"/>
    <w:rsid w:val="00322500"/>
    <w:rsid w:val="00323FE0"/>
    <w:rsid w:val="0032625A"/>
    <w:rsid w:val="0033279D"/>
    <w:rsid w:val="0033595A"/>
    <w:rsid w:val="0033661B"/>
    <w:rsid w:val="00341928"/>
    <w:rsid w:val="003454F1"/>
    <w:rsid w:val="00345E13"/>
    <w:rsid w:val="003569BC"/>
    <w:rsid w:val="00367C8F"/>
    <w:rsid w:val="00371124"/>
    <w:rsid w:val="003729FF"/>
    <w:rsid w:val="00377FC1"/>
    <w:rsid w:val="00380686"/>
    <w:rsid w:val="0038260E"/>
    <w:rsid w:val="00384C08"/>
    <w:rsid w:val="003852A6"/>
    <w:rsid w:val="003866DD"/>
    <w:rsid w:val="003868D1"/>
    <w:rsid w:val="00391C6D"/>
    <w:rsid w:val="00393255"/>
    <w:rsid w:val="003A3FB1"/>
    <w:rsid w:val="003A41F3"/>
    <w:rsid w:val="003A4A49"/>
    <w:rsid w:val="003A5F99"/>
    <w:rsid w:val="003B191B"/>
    <w:rsid w:val="003B49EA"/>
    <w:rsid w:val="003B697A"/>
    <w:rsid w:val="003C20A8"/>
    <w:rsid w:val="003C257C"/>
    <w:rsid w:val="003D31E1"/>
    <w:rsid w:val="003D7C89"/>
    <w:rsid w:val="003F0475"/>
    <w:rsid w:val="0040129E"/>
    <w:rsid w:val="00404233"/>
    <w:rsid w:val="00415D78"/>
    <w:rsid w:val="00420776"/>
    <w:rsid w:val="00431D7C"/>
    <w:rsid w:val="004343EB"/>
    <w:rsid w:val="0043705F"/>
    <w:rsid w:val="004378E0"/>
    <w:rsid w:val="00437AAF"/>
    <w:rsid w:val="004425C3"/>
    <w:rsid w:val="00442A1E"/>
    <w:rsid w:val="00442D13"/>
    <w:rsid w:val="00445939"/>
    <w:rsid w:val="004616E2"/>
    <w:rsid w:val="00461C30"/>
    <w:rsid w:val="00462F95"/>
    <w:rsid w:val="004702ED"/>
    <w:rsid w:val="00471424"/>
    <w:rsid w:val="00474358"/>
    <w:rsid w:val="00477E83"/>
    <w:rsid w:val="00480143"/>
    <w:rsid w:val="00480CBB"/>
    <w:rsid w:val="00487738"/>
    <w:rsid w:val="004924D2"/>
    <w:rsid w:val="00496F41"/>
    <w:rsid w:val="004A1CDC"/>
    <w:rsid w:val="004A376A"/>
    <w:rsid w:val="004A3A98"/>
    <w:rsid w:val="004C370E"/>
    <w:rsid w:val="004C51CC"/>
    <w:rsid w:val="004D3C25"/>
    <w:rsid w:val="004E230E"/>
    <w:rsid w:val="004F03D5"/>
    <w:rsid w:val="004F244E"/>
    <w:rsid w:val="004F6D97"/>
    <w:rsid w:val="005022ED"/>
    <w:rsid w:val="00504720"/>
    <w:rsid w:val="00504C91"/>
    <w:rsid w:val="00504D2A"/>
    <w:rsid w:val="00506E1A"/>
    <w:rsid w:val="00510962"/>
    <w:rsid w:val="00511BDA"/>
    <w:rsid w:val="0052072A"/>
    <w:rsid w:val="005218EF"/>
    <w:rsid w:val="00525DF2"/>
    <w:rsid w:val="00526DFE"/>
    <w:rsid w:val="0054725A"/>
    <w:rsid w:val="005602D0"/>
    <w:rsid w:val="0056250A"/>
    <w:rsid w:val="005807B1"/>
    <w:rsid w:val="005809DF"/>
    <w:rsid w:val="00593240"/>
    <w:rsid w:val="00595A6D"/>
    <w:rsid w:val="005A7A4D"/>
    <w:rsid w:val="005A7F07"/>
    <w:rsid w:val="005B1F24"/>
    <w:rsid w:val="005B5223"/>
    <w:rsid w:val="005B5B48"/>
    <w:rsid w:val="005C1A8D"/>
    <w:rsid w:val="005C2B1E"/>
    <w:rsid w:val="005C7227"/>
    <w:rsid w:val="005D4597"/>
    <w:rsid w:val="005E0967"/>
    <w:rsid w:val="005E2154"/>
    <w:rsid w:val="005E6320"/>
    <w:rsid w:val="005F5459"/>
    <w:rsid w:val="005F75C6"/>
    <w:rsid w:val="00600487"/>
    <w:rsid w:val="006020FE"/>
    <w:rsid w:val="00606041"/>
    <w:rsid w:val="00607259"/>
    <w:rsid w:val="00612595"/>
    <w:rsid w:val="006207B8"/>
    <w:rsid w:val="00620A48"/>
    <w:rsid w:val="00625F0E"/>
    <w:rsid w:val="0063282A"/>
    <w:rsid w:val="00634288"/>
    <w:rsid w:val="00637CC9"/>
    <w:rsid w:val="0064697D"/>
    <w:rsid w:val="006479D4"/>
    <w:rsid w:val="006523F8"/>
    <w:rsid w:val="00652FD9"/>
    <w:rsid w:val="006534DF"/>
    <w:rsid w:val="006546EA"/>
    <w:rsid w:val="00656632"/>
    <w:rsid w:val="0066253F"/>
    <w:rsid w:val="006636D4"/>
    <w:rsid w:val="00672033"/>
    <w:rsid w:val="00677177"/>
    <w:rsid w:val="006870A4"/>
    <w:rsid w:val="00687A19"/>
    <w:rsid w:val="006A5575"/>
    <w:rsid w:val="006B0F7D"/>
    <w:rsid w:val="006B2654"/>
    <w:rsid w:val="006B32D3"/>
    <w:rsid w:val="006C1D9B"/>
    <w:rsid w:val="006C37CC"/>
    <w:rsid w:val="006C43A0"/>
    <w:rsid w:val="006D508C"/>
    <w:rsid w:val="006E0C18"/>
    <w:rsid w:val="006E48AE"/>
    <w:rsid w:val="006F307C"/>
    <w:rsid w:val="006F4835"/>
    <w:rsid w:val="006F4A54"/>
    <w:rsid w:val="006F6608"/>
    <w:rsid w:val="00702BC2"/>
    <w:rsid w:val="00717B9E"/>
    <w:rsid w:val="007205F2"/>
    <w:rsid w:val="00731077"/>
    <w:rsid w:val="007324A7"/>
    <w:rsid w:val="0074123A"/>
    <w:rsid w:val="00741520"/>
    <w:rsid w:val="00754158"/>
    <w:rsid w:val="007553A6"/>
    <w:rsid w:val="00760372"/>
    <w:rsid w:val="00761DC3"/>
    <w:rsid w:val="0077394F"/>
    <w:rsid w:val="00774E35"/>
    <w:rsid w:val="0077559C"/>
    <w:rsid w:val="00775BA5"/>
    <w:rsid w:val="00786F46"/>
    <w:rsid w:val="007879E9"/>
    <w:rsid w:val="00790425"/>
    <w:rsid w:val="0079144B"/>
    <w:rsid w:val="00793560"/>
    <w:rsid w:val="00795B69"/>
    <w:rsid w:val="007A32C8"/>
    <w:rsid w:val="007A6CCC"/>
    <w:rsid w:val="007A77FA"/>
    <w:rsid w:val="007B6ED3"/>
    <w:rsid w:val="007C5869"/>
    <w:rsid w:val="007C6E08"/>
    <w:rsid w:val="007D2EBD"/>
    <w:rsid w:val="007D3B41"/>
    <w:rsid w:val="007D53F4"/>
    <w:rsid w:val="007E4721"/>
    <w:rsid w:val="007E68B4"/>
    <w:rsid w:val="007F1A8C"/>
    <w:rsid w:val="00800265"/>
    <w:rsid w:val="0080332C"/>
    <w:rsid w:val="00805D86"/>
    <w:rsid w:val="00815CA9"/>
    <w:rsid w:val="0081612F"/>
    <w:rsid w:val="00823213"/>
    <w:rsid w:val="008271D8"/>
    <w:rsid w:val="00830118"/>
    <w:rsid w:val="0083194A"/>
    <w:rsid w:val="008322C6"/>
    <w:rsid w:val="00832377"/>
    <w:rsid w:val="00837A6F"/>
    <w:rsid w:val="0086253A"/>
    <w:rsid w:val="00874EFD"/>
    <w:rsid w:val="008755A0"/>
    <w:rsid w:val="008901A7"/>
    <w:rsid w:val="008A0002"/>
    <w:rsid w:val="008B3EC1"/>
    <w:rsid w:val="008C209F"/>
    <w:rsid w:val="008C37C6"/>
    <w:rsid w:val="008C45B2"/>
    <w:rsid w:val="008C57D6"/>
    <w:rsid w:val="008C77FA"/>
    <w:rsid w:val="008D2EC0"/>
    <w:rsid w:val="008D48FA"/>
    <w:rsid w:val="008E0A03"/>
    <w:rsid w:val="008E3D59"/>
    <w:rsid w:val="008E4692"/>
    <w:rsid w:val="008E535B"/>
    <w:rsid w:val="008F043F"/>
    <w:rsid w:val="008F3787"/>
    <w:rsid w:val="008F59A2"/>
    <w:rsid w:val="00905ADA"/>
    <w:rsid w:val="0091049E"/>
    <w:rsid w:val="00913705"/>
    <w:rsid w:val="00915560"/>
    <w:rsid w:val="009222E8"/>
    <w:rsid w:val="009231A6"/>
    <w:rsid w:val="00927315"/>
    <w:rsid w:val="009363D2"/>
    <w:rsid w:val="0093746E"/>
    <w:rsid w:val="00937D44"/>
    <w:rsid w:val="0095049C"/>
    <w:rsid w:val="009565EE"/>
    <w:rsid w:val="00956A08"/>
    <w:rsid w:val="00962C20"/>
    <w:rsid w:val="00963500"/>
    <w:rsid w:val="009660E0"/>
    <w:rsid w:val="009751F8"/>
    <w:rsid w:val="00977DBD"/>
    <w:rsid w:val="009802EC"/>
    <w:rsid w:val="00981287"/>
    <w:rsid w:val="009816C2"/>
    <w:rsid w:val="009841F7"/>
    <w:rsid w:val="0099124E"/>
    <w:rsid w:val="00991AFB"/>
    <w:rsid w:val="00996DBE"/>
    <w:rsid w:val="009A1F68"/>
    <w:rsid w:val="009A6C1C"/>
    <w:rsid w:val="009C35C8"/>
    <w:rsid w:val="009C3A54"/>
    <w:rsid w:val="009D58F8"/>
    <w:rsid w:val="009D5ADA"/>
    <w:rsid w:val="009D5E78"/>
    <w:rsid w:val="009D5F85"/>
    <w:rsid w:val="009E6008"/>
    <w:rsid w:val="009F1DB7"/>
    <w:rsid w:val="009F6024"/>
    <w:rsid w:val="009F7C4D"/>
    <w:rsid w:val="00A0415C"/>
    <w:rsid w:val="00A10702"/>
    <w:rsid w:val="00A11000"/>
    <w:rsid w:val="00A133C9"/>
    <w:rsid w:val="00A2166F"/>
    <w:rsid w:val="00A238F9"/>
    <w:rsid w:val="00A2460F"/>
    <w:rsid w:val="00A25E68"/>
    <w:rsid w:val="00A35609"/>
    <w:rsid w:val="00A44D0E"/>
    <w:rsid w:val="00A47917"/>
    <w:rsid w:val="00A57A62"/>
    <w:rsid w:val="00A647EF"/>
    <w:rsid w:val="00A71172"/>
    <w:rsid w:val="00A71794"/>
    <w:rsid w:val="00A730F1"/>
    <w:rsid w:val="00A753F1"/>
    <w:rsid w:val="00A8020C"/>
    <w:rsid w:val="00A83AF9"/>
    <w:rsid w:val="00A84318"/>
    <w:rsid w:val="00A96843"/>
    <w:rsid w:val="00A9737B"/>
    <w:rsid w:val="00AB2ABD"/>
    <w:rsid w:val="00AC3003"/>
    <w:rsid w:val="00AC4292"/>
    <w:rsid w:val="00AC7FA6"/>
    <w:rsid w:val="00AE1149"/>
    <w:rsid w:val="00AF0707"/>
    <w:rsid w:val="00AF52A0"/>
    <w:rsid w:val="00AF5846"/>
    <w:rsid w:val="00AF65BB"/>
    <w:rsid w:val="00AF7FF8"/>
    <w:rsid w:val="00B0321D"/>
    <w:rsid w:val="00B1089D"/>
    <w:rsid w:val="00B232B4"/>
    <w:rsid w:val="00B242E8"/>
    <w:rsid w:val="00B25976"/>
    <w:rsid w:val="00B3587E"/>
    <w:rsid w:val="00B4058D"/>
    <w:rsid w:val="00B40A97"/>
    <w:rsid w:val="00B46E50"/>
    <w:rsid w:val="00B512A6"/>
    <w:rsid w:val="00B603DE"/>
    <w:rsid w:val="00B62BA0"/>
    <w:rsid w:val="00B6324B"/>
    <w:rsid w:val="00B6459A"/>
    <w:rsid w:val="00B670CE"/>
    <w:rsid w:val="00B677FE"/>
    <w:rsid w:val="00B72F1D"/>
    <w:rsid w:val="00B74CE8"/>
    <w:rsid w:val="00B847BE"/>
    <w:rsid w:val="00B9014C"/>
    <w:rsid w:val="00B96A11"/>
    <w:rsid w:val="00BA1543"/>
    <w:rsid w:val="00BA2D5D"/>
    <w:rsid w:val="00BA7D11"/>
    <w:rsid w:val="00BB1144"/>
    <w:rsid w:val="00BB7606"/>
    <w:rsid w:val="00BC28C2"/>
    <w:rsid w:val="00BC3114"/>
    <w:rsid w:val="00BC7CDF"/>
    <w:rsid w:val="00BD3B4C"/>
    <w:rsid w:val="00BD5F32"/>
    <w:rsid w:val="00BD6120"/>
    <w:rsid w:val="00BD6238"/>
    <w:rsid w:val="00BE2A84"/>
    <w:rsid w:val="00BE4BB3"/>
    <w:rsid w:val="00BE5CE7"/>
    <w:rsid w:val="00BE7D95"/>
    <w:rsid w:val="00BF357A"/>
    <w:rsid w:val="00BF3B34"/>
    <w:rsid w:val="00C059F6"/>
    <w:rsid w:val="00C0617E"/>
    <w:rsid w:val="00C1107E"/>
    <w:rsid w:val="00C1278F"/>
    <w:rsid w:val="00C205BE"/>
    <w:rsid w:val="00C25B38"/>
    <w:rsid w:val="00C37927"/>
    <w:rsid w:val="00C41D5E"/>
    <w:rsid w:val="00C41E62"/>
    <w:rsid w:val="00C4618B"/>
    <w:rsid w:val="00C46526"/>
    <w:rsid w:val="00C5059A"/>
    <w:rsid w:val="00C52DAB"/>
    <w:rsid w:val="00C53C71"/>
    <w:rsid w:val="00C57C12"/>
    <w:rsid w:val="00C65B09"/>
    <w:rsid w:val="00C702BF"/>
    <w:rsid w:val="00C72C49"/>
    <w:rsid w:val="00C760E7"/>
    <w:rsid w:val="00C80DB8"/>
    <w:rsid w:val="00C856A4"/>
    <w:rsid w:val="00C85D4E"/>
    <w:rsid w:val="00C905F8"/>
    <w:rsid w:val="00C95605"/>
    <w:rsid w:val="00C96811"/>
    <w:rsid w:val="00CA2069"/>
    <w:rsid w:val="00CA391A"/>
    <w:rsid w:val="00CA7A7A"/>
    <w:rsid w:val="00CB22EC"/>
    <w:rsid w:val="00CB24E3"/>
    <w:rsid w:val="00CB49D3"/>
    <w:rsid w:val="00CC2D26"/>
    <w:rsid w:val="00CC51FC"/>
    <w:rsid w:val="00CD4526"/>
    <w:rsid w:val="00CD5D7F"/>
    <w:rsid w:val="00CE1017"/>
    <w:rsid w:val="00CE3B0E"/>
    <w:rsid w:val="00CE543D"/>
    <w:rsid w:val="00CF1A6D"/>
    <w:rsid w:val="00CF38FE"/>
    <w:rsid w:val="00CF4738"/>
    <w:rsid w:val="00D1061F"/>
    <w:rsid w:val="00D10E1F"/>
    <w:rsid w:val="00D13305"/>
    <w:rsid w:val="00D2218C"/>
    <w:rsid w:val="00D22220"/>
    <w:rsid w:val="00D25DAB"/>
    <w:rsid w:val="00D27DBC"/>
    <w:rsid w:val="00D33154"/>
    <w:rsid w:val="00D36235"/>
    <w:rsid w:val="00D37CDE"/>
    <w:rsid w:val="00D415C7"/>
    <w:rsid w:val="00D44F5D"/>
    <w:rsid w:val="00D452E1"/>
    <w:rsid w:val="00D4708F"/>
    <w:rsid w:val="00D475E5"/>
    <w:rsid w:val="00D50D8F"/>
    <w:rsid w:val="00D516EC"/>
    <w:rsid w:val="00D6386B"/>
    <w:rsid w:val="00D733FF"/>
    <w:rsid w:val="00D76D93"/>
    <w:rsid w:val="00D80677"/>
    <w:rsid w:val="00D83645"/>
    <w:rsid w:val="00D91CE4"/>
    <w:rsid w:val="00D94CC0"/>
    <w:rsid w:val="00D96F28"/>
    <w:rsid w:val="00DA4886"/>
    <w:rsid w:val="00DB023A"/>
    <w:rsid w:val="00DB211F"/>
    <w:rsid w:val="00DB7CA4"/>
    <w:rsid w:val="00DC025B"/>
    <w:rsid w:val="00DC210F"/>
    <w:rsid w:val="00DC6418"/>
    <w:rsid w:val="00DC6A49"/>
    <w:rsid w:val="00DC7F4E"/>
    <w:rsid w:val="00DD61A3"/>
    <w:rsid w:val="00DE2576"/>
    <w:rsid w:val="00DE4890"/>
    <w:rsid w:val="00DE6F30"/>
    <w:rsid w:val="00DF7E72"/>
    <w:rsid w:val="00E01E1B"/>
    <w:rsid w:val="00E075A2"/>
    <w:rsid w:val="00E10DE5"/>
    <w:rsid w:val="00E200C8"/>
    <w:rsid w:val="00E21C09"/>
    <w:rsid w:val="00E220F5"/>
    <w:rsid w:val="00E27B48"/>
    <w:rsid w:val="00E337FA"/>
    <w:rsid w:val="00E3381B"/>
    <w:rsid w:val="00E33B96"/>
    <w:rsid w:val="00E3571C"/>
    <w:rsid w:val="00E43131"/>
    <w:rsid w:val="00E536C8"/>
    <w:rsid w:val="00E572FA"/>
    <w:rsid w:val="00E60282"/>
    <w:rsid w:val="00E76089"/>
    <w:rsid w:val="00E76FF2"/>
    <w:rsid w:val="00E8310B"/>
    <w:rsid w:val="00E84857"/>
    <w:rsid w:val="00E86B20"/>
    <w:rsid w:val="00E92023"/>
    <w:rsid w:val="00EA3F34"/>
    <w:rsid w:val="00EA7F75"/>
    <w:rsid w:val="00EB29DB"/>
    <w:rsid w:val="00EB6596"/>
    <w:rsid w:val="00EC2482"/>
    <w:rsid w:val="00EC3A5E"/>
    <w:rsid w:val="00ED4403"/>
    <w:rsid w:val="00ED79C1"/>
    <w:rsid w:val="00EE52A8"/>
    <w:rsid w:val="00EF5A07"/>
    <w:rsid w:val="00EF608A"/>
    <w:rsid w:val="00EF786A"/>
    <w:rsid w:val="00F01853"/>
    <w:rsid w:val="00F05D5E"/>
    <w:rsid w:val="00F1020A"/>
    <w:rsid w:val="00F15BB6"/>
    <w:rsid w:val="00F2427E"/>
    <w:rsid w:val="00F24ADB"/>
    <w:rsid w:val="00F25136"/>
    <w:rsid w:val="00F26CEC"/>
    <w:rsid w:val="00F30517"/>
    <w:rsid w:val="00F46620"/>
    <w:rsid w:val="00F51188"/>
    <w:rsid w:val="00F5289D"/>
    <w:rsid w:val="00F52CB6"/>
    <w:rsid w:val="00F553E1"/>
    <w:rsid w:val="00F6556D"/>
    <w:rsid w:val="00F77E83"/>
    <w:rsid w:val="00F84DC3"/>
    <w:rsid w:val="00F851A5"/>
    <w:rsid w:val="00F859AC"/>
    <w:rsid w:val="00F85A85"/>
    <w:rsid w:val="00F85C80"/>
    <w:rsid w:val="00F86430"/>
    <w:rsid w:val="00F86C24"/>
    <w:rsid w:val="00F87E33"/>
    <w:rsid w:val="00F96935"/>
    <w:rsid w:val="00FB1E4E"/>
    <w:rsid w:val="00FB35DC"/>
    <w:rsid w:val="00FB5220"/>
    <w:rsid w:val="00FB5E85"/>
    <w:rsid w:val="00FC752F"/>
    <w:rsid w:val="00FC79CE"/>
    <w:rsid w:val="00FC7DF4"/>
    <w:rsid w:val="00FE6B19"/>
    <w:rsid w:val="00FF02A0"/>
    <w:rsid w:val="00FF6E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5D7F"/>
    <w:rPr>
      <w:rFonts w:ascii="Calibri" w:eastAsia="Calibri" w:hAnsi="Calibri" w:cs="Calibri"/>
      <w:lang w:eastAsia="id-ID"/>
    </w:rPr>
  </w:style>
  <w:style w:type="paragraph" w:styleId="Heading4">
    <w:name w:val="heading 4"/>
    <w:basedOn w:val="Normal"/>
    <w:link w:val="Heading4Char"/>
    <w:uiPriority w:val="9"/>
    <w:qFormat/>
    <w:rsid w:val="002F1D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08"/>
    <w:pPr>
      <w:ind w:left="720"/>
      <w:contextualSpacing/>
    </w:pPr>
  </w:style>
  <w:style w:type="character" w:customStyle="1" w:styleId="Heading4Char">
    <w:name w:val="Heading 4 Char"/>
    <w:basedOn w:val="DefaultParagraphFont"/>
    <w:link w:val="Heading4"/>
    <w:uiPriority w:val="9"/>
    <w:rsid w:val="002F1D9A"/>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2F1D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D9A"/>
    <w:rPr>
      <w:b/>
      <w:bCs/>
    </w:rPr>
  </w:style>
  <w:style w:type="character" w:styleId="Hyperlink">
    <w:name w:val="Hyperlink"/>
    <w:basedOn w:val="DefaultParagraphFont"/>
    <w:uiPriority w:val="99"/>
    <w:unhideWhenUsed/>
    <w:rsid w:val="000273DC"/>
    <w:rPr>
      <w:color w:val="0000FF" w:themeColor="hyperlink"/>
      <w:u w:val="single"/>
    </w:rPr>
  </w:style>
  <w:style w:type="paragraph" w:styleId="Header">
    <w:name w:val="header"/>
    <w:basedOn w:val="Normal"/>
    <w:link w:val="HeaderChar"/>
    <w:uiPriority w:val="99"/>
    <w:unhideWhenUsed/>
    <w:rsid w:val="00E35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71C"/>
    <w:rPr>
      <w:rFonts w:ascii="Calibri" w:eastAsia="Calibri" w:hAnsi="Calibri" w:cs="Calibri"/>
      <w:lang w:eastAsia="id-ID"/>
    </w:rPr>
  </w:style>
  <w:style w:type="paragraph" w:styleId="Footer">
    <w:name w:val="footer"/>
    <w:basedOn w:val="Normal"/>
    <w:link w:val="FooterChar"/>
    <w:uiPriority w:val="99"/>
    <w:unhideWhenUsed/>
    <w:rsid w:val="00E35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71C"/>
    <w:rPr>
      <w:rFonts w:ascii="Calibri" w:eastAsia="Calibri" w:hAnsi="Calibri" w:cs="Calibri"/>
      <w:lang w:eastAsia="id-ID"/>
    </w:rPr>
  </w:style>
  <w:style w:type="paragraph" w:customStyle="1" w:styleId="Default">
    <w:name w:val="Default"/>
    <w:rsid w:val="00E357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51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6EC"/>
    <w:rPr>
      <w:rFonts w:ascii="Tahoma" w:eastAsia="Calibri" w:hAnsi="Tahoma" w:cs="Tahoma"/>
      <w:sz w:val="16"/>
      <w:szCs w:val="16"/>
      <w:lang w:eastAsia="id-ID"/>
    </w:rPr>
  </w:style>
  <w:style w:type="character" w:styleId="Emphasis">
    <w:name w:val="Emphasis"/>
    <w:basedOn w:val="DefaultParagraphFont"/>
    <w:uiPriority w:val="20"/>
    <w:qFormat/>
    <w:rsid w:val="004F6D97"/>
    <w:rPr>
      <w:i/>
      <w:iCs/>
    </w:rPr>
  </w:style>
  <w:style w:type="paragraph" w:customStyle="1" w:styleId="speakable-paragraph">
    <w:name w:val="speakable-paragraph"/>
    <w:basedOn w:val="Normal"/>
    <w:rsid w:val="00C57C1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7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60E7"/>
    <w:rPr>
      <w:rFonts w:ascii="Courier New" w:eastAsia="Times New Roman" w:hAnsi="Courier New" w:cs="Courier New"/>
      <w:sz w:val="20"/>
      <w:szCs w:val="20"/>
      <w:lang w:eastAsia="id-ID"/>
    </w:rPr>
  </w:style>
  <w:style w:type="character" w:customStyle="1" w:styleId="ilfuvd">
    <w:name w:val="ilfuvd"/>
    <w:basedOn w:val="DefaultParagraphFont"/>
    <w:rsid w:val="0079144B"/>
  </w:style>
  <w:style w:type="paragraph" w:styleId="NoSpacing">
    <w:name w:val="No Spacing"/>
    <w:uiPriority w:val="1"/>
    <w:qFormat/>
    <w:rsid w:val="00F553E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5D7F"/>
    <w:rPr>
      <w:rFonts w:ascii="Calibri" w:eastAsia="Calibri" w:hAnsi="Calibri" w:cs="Calibri"/>
      <w:lang w:eastAsia="id-ID"/>
    </w:rPr>
  </w:style>
  <w:style w:type="paragraph" w:styleId="Heading4">
    <w:name w:val="heading 4"/>
    <w:basedOn w:val="Normal"/>
    <w:link w:val="Heading4Char"/>
    <w:uiPriority w:val="9"/>
    <w:qFormat/>
    <w:rsid w:val="002F1D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08"/>
    <w:pPr>
      <w:ind w:left="720"/>
      <w:contextualSpacing/>
    </w:pPr>
  </w:style>
  <w:style w:type="character" w:customStyle="1" w:styleId="Heading4Char">
    <w:name w:val="Heading 4 Char"/>
    <w:basedOn w:val="DefaultParagraphFont"/>
    <w:link w:val="Heading4"/>
    <w:uiPriority w:val="9"/>
    <w:rsid w:val="002F1D9A"/>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2F1D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1D9A"/>
    <w:rPr>
      <w:b/>
      <w:bCs/>
    </w:rPr>
  </w:style>
  <w:style w:type="character" w:styleId="Hyperlink">
    <w:name w:val="Hyperlink"/>
    <w:basedOn w:val="DefaultParagraphFont"/>
    <w:uiPriority w:val="99"/>
    <w:unhideWhenUsed/>
    <w:rsid w:val="000273DC"/>
    <w:rPr>
      <w:color w:val="0000FF" w:themeColor="hyperlink"/>
      <w:u w:val="single"/>
    </w:rPr>
  </w:style>
  <w:style w:type="paragraph" w:styleId="Header">
    <w:name w:val="header"/>
    <w:basedOn w:val="Normal"/>
    <w:link w:val="HeaderChar"/>
    <w:uiPriority w:val="99"/>
    <w:unhideWhenUsed/>
    <w:rsid w:val="00E35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71C"/>
    <w:rPr>
      <w:rFonts w:ascii="Calibri" w:eastAsia="Calibri" w:hAnsi="Calibri" w:cs="Calibri"/>
      <w:lang w:eastAsia="id-ID"/>
    </w:rPr>
  </w:style>
  <w:style w:type="paragraph" w:styleId="Footer">
    <w:name w:val="footer"/>
    <w:basedOn w:val="Normal"/>
    <w:link w:val="FooterChar"/>
    <w:uiPriority w:val="99"/>
    <w:unhideWhenUsed/>
    <w:rsid w:val="00E35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71C"/>
    <w:rPr>
      <w:rFonts w:ascii="Calibri" w:eastAsia="Calibri" w:hAnsi="Calibri" w:cs="Calibri"/>
      <w:lang w:eastAsia="id-ID"/>
    </w:rPr>
  </w:style>
  <w:style w:type="paragraph" w:customStyle="1" w:styleId="Default">
    <w:name w:val="Default"/>
    <w:rsid w:val="00E357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51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6EC"/>
    <w:rPr>
      <w:rFonts w:ascii="Tahoma" w:eastAsia="Calibri" w:hAnsi="Tahoma" w:cs="Tahoma"/>
      <w:sz w:val="16"/>
      <w:szCs w:val="16"/>
      <w:lang w:eastAsia="id-ID"/>
    </w:rPr>
  </w:style>
  <w:style w:type="character" w:styleId="Emphasis">
    <w:name w:val="Emphasis"/>
    <w:basedOn w:val="DefaultParagraphFont"/>
    <w:uiPriority w:val="20"/>
    <w:qFormat/>
    <w:rsid w:val="004F6D97"/>
    <w:rPr>
      <w:i/>
      <w:iCs/>
    </w:rPr>
  </w:style>
  <w:style w:type="paragraph" w:customStyle="1" w:styleId="speakable-paragraph">
    <w:name w:val="speakable-paragraph"/>
    <w:basedOn w:val="Normal"/>
    <w:rsid w:val="00C57C1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7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60E7"/>
    <w:rPr>
      <w:rFonts w:ascii="Courier New" w:eastAsia="Times New Roman" w:hAnsi="Courier New" w:cs="Courier New"/>
      <w:sz w:val="20"/>
      <w:szCs w:val="20"/>
      <w:lang w:eastAsia="id-ID"/>
    </w:rPr>
  </w:style>
  <w:style w:type="character" w:customStyle="1" w:styleId="ilfuvd">
    <w:name w:val="ilfuvd"/>
    <w:basedOn w:val="DefaultParagraphFont"/>
    <w:rsid w:val="0079144B"/>
  </w:style>
  <w:style w:type="paragraph" w:styleId="NoSpacing">
    <w:name w:val="No Spacing"/>
    <w:uiPriority w:val="1"/>
    <w:qFormat/>
    <w:rsid w:val="00F553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676">
      <w:bodyDiv w:val="1"/>
      <w:marLeft w:val="0"/>
      <w:marRight w:val="0"/>
      <w:marTop w:val="0"/>
      <w:marBottom w:val="0"/>
      <w:divBdr>
        <w:top w:val="none" w:sz="0" w:space="0" w:color="auto"/>
        <w:left w:val="none" w:sz="0" w:space="0" w:color="auto"/>
        <w:bottom w:val="none" w:sz="0" w:space="0" w:color="auto"/>
        <w:right w:val="none" w:sz="0" w:space="0" w:color="auto"/>
      </w:divBdr>
    </w:div>
    <w:div w:id="3676109">
      <w:bodyDiv w:val="1"/>
      <w:marLeft w:val="0"/>
      <w:marRight w:val="0"/>
      <w:marTop w:val="0"/>
      <w:marBottom w:val="0"/>
      <w:divBdr>
        <w:top w:val="none" w:sz="0" w:space="0" w:color="auto"/>
        <w:left w:val="none" w:sz="0" w:space="0" w:color="auto"/>
        <w:bottom w:val="none" w:sz="0" w:space="0" w:color="auto"/>
        <w:right w:val="none" w:sz="0" w:space="0" w:color="auto"/>
      </w:divBdr>
    </w:div>
    <w:div w:id="26805904">
      <w:bodyDiv w:val="1"/>
      <w:marLeft w:val="0"/>
      <w:marRight w:val="0"/>
      <w:marTop w:val="0"/>
      <w:marBottom w:val="0"/>
      <w:divBdr>
        <w:top w:val="none" w:sz="0" w:space="0" w:color="auto"/>
        <w:left w:val="none" w:sz="0" w:space="0" w:color="auto"/>
        <w:bottom w:val="none" w:sz="0" w:space="0" w:color="auto"/>
        <w:right w:val="none" w:sz="0" w:space="0" w:color="auto"/>
      </w:divBdr>
    </w:div>
    <w:div w:id="30612254">
      <w:bodyDiv w:val="1"/>
      <w:marLeft w:val="0"/>
      <w:marRight w:val="0"/>
      <w:marTop w:val="0"/>
      <w:marBottom w:val="0"/>
      <w:divBdr>
        <w:top w:val="none" w:sz="0" w:space="0" w:color="auto"/>
        <w:left w:val="none" w:sz="0" w:space="0" w:color="auto"/>
        <w:bottom w:val="none" w:sz="0" w:space="0" w:color="auto"/>
        <w:right w:val="none" w:sz="0" w:space="0" w:color="auto"/>
      </w:divBdr>
    </w:div>
    <w:div w:id="62800881">
      <w:bodyDiv w:val="1"/>
      <w:marLeft w:val="0"/>
      <w:marRight w:val="0"/>
      <w:marTop w:val="0"/>
      <w:marBottom w:val="0"/>
      <w:divBdr>
        <w:top w:val="none" w:sz="0" w:space="0" w:color="auto"/>
        <w:left w:val="none" w:sz="0" w:space="0" w:color="auto"/>
        <w:bottom w:val="none" w:sz="0" w:space="0" w:color="auto"/>
        <w:right w:val="none" w:sz="0" w:space="0" w:color="auto"/>
      </w:divBdr>
    </w:div>
    <w:div w:id="76903996">
      <w:bodyDiv w:val="1"/>
      <w:marLeft w:val="0"/>
      <w:marRight w:val="0"/>
      <w:marTop w:val="0"/>
      <w:marBottom w:val="0"/>
      <w:divBdr>
        <w:top w:val="none" w:sz="0" w:space="0" w:color="auto"/>
        <w:left w:val="none" w:sz="0" w:space="0" w:color="auto"/>
        <w:bottom w:val="none" w:sz="0" w:space="0" w:color="auto"/>
        <w:right w:val="none" w:sz="0" w:space="0" w:color="auto"/>
      </w:divBdr>
    </w:div>
    <w:div w:id="165290606">
      <w:bodyDiv w:val="1"/>
      <w:marLeft w:val="0"/>
      <w:marRight w:val="0"/>
      <w:marTop w:val="0"/>
      <w:marBottom w:val="0"/>
      <w:divBdr>
        <w:top w:val="none" w:sz="0" w:space="0" w:color="auto"/>
        <w:left w:val="none" w:sz="0" w:space="0" w:color="auto"/>
        <w:bottom w:val="none" w:sz="0" w:space="0" w:color="auto"/>
        <w:right w:val="none" w:sz="0" w:space="0" w:color="auto"/>
      </w:divBdr>
    </w:div>
    <w:div w:id="166940359">
      <w:bodyDiv w:val="1"/>
      <w:marLeft w:val="0"/>
      <w:marRight w:val="0"/>
      <w:marTop w:val="0"/>
      <w:marBottom w:val="0"/>
      <w:divBdr>
        <w:top w:val="none" w:sz="0" w:space="0" w:color="auto"/>
        <w:left w:val="none" w:sz="0" w:space="0" w:color="auto"/>
        <w:bottom w:val="none" w:sz="0" w:space="0" w:color="auto"/>
        <w:right w:val="none" w:sz="0" w:space="0" w:color="auto"/>
      </w:divBdr>
    </w:div>
    <w:div w:id="205990210">
      <w:bodyDiv w:val="1"/>
      <w:marLeft w:val="0"/>
      <w:marRight w:val="0"/>
      <w:marTop w:val="0"/>
      <w:marBottom w:val="0"/>
      <w:divBdr>
        <w:top w:val="none" w:sz="0" w:space="0" w:color="auto"/>
        <w:left w:val="none" w:sz="0" w:space="0" w:color="auto"/>
        <w:bottom w:val="none" w:sz="0" w:space="0" w:color="auto"/>
        <w:right w:val="none" w:sz="0" w:space="0" w:color="auto"/>
      </w:divBdr>
    </w:div>
    <w:div w:id="264002333">
      <w:bodyDiv w:val="1"/>
      <w:marLeft w:val="0"/>
      <w:marRight w:val="0"/>
      <w:marTop w:val="0"/>
      <w:marBottom w:val="0"/>
      <w:divBdr>
        <w:top w:val="none" w:sz="0" w:space="0" w:color="auto"/>
        <w:left w:val="none" w:sz="0" w:space="0" w:color="auto"/>
        <w:bottom w:val="none" w:sz="0" w:space="0" w:color="auto"/>
        <w:right w:val="none" w:sz="0" w:space="0" w:color="auto"/>
      </w:divBdr>
    </w:div>
    <w:div w:id="264189777">
      <w:bodyDiv w:val="1"/>
      <w:marLeft w:val="0"/>
      <w:marRight w:val="0"/>
      <w:marTop w:val="0"/>
      <w:marBottom w:val="0"/>
      <w:divBdr>
        <w:top w:val="none" w:sz="0" w:space="0" w:color="auto"/>
        <w:left w:val="none" w:sz="0" w:space="0" w:color="auto"/>
        <w:bottom w:val="none" w:sz="0" w:space="0" w:color="auto"/>
        <w:right w:val="none" w:sz="0" w:space="0" w:color="auto"/>
      </w:divBdr>
    </w:div>
    <w:div w:id="296422222">
      <w:bodyDiv w:val="1"/>
      <w:marLeft w:val="0"/>
      <w:marRight w:val="0"/>
      <w:marTop w:val="0"/>
      <w:marBottom w:val="0"/>
      <w:divBdr>
        <w:top w:val="none" w:sz="0" w:space="0" w:color="auto"/>
        <w:left w:val="none" w:sz="0" w:space="0" w:color="auto"/>
        <w:bottom w:val="none" w:sz="0" w:space="0" w:color="auto"/>
        <w:right w:val="none" w:sz="0" w:space="0" w:color="auto"/>
      </w:divBdr>
    </w:div>
    <w:div w:id="302079282">
      <w:bodyDiv w:val="1"/>
      <w:marLeft w:val="0"/>
      <w:marRight w:val="0"/>
      <w:marTop w:val="0"/>
      <w:marBottom w:val="0"/>
      <w:divBdr>
        <w:top w:val="none" w:sz="0" w:space="0" w:color="auto"/>
        <w:left w:val="none" w:sz="0" w:space="0" w:color="auto"/>
        <w:bottom w:val="none" w:sz="0" w:space="0" w:color="auto"/>
        <w:right w:val="none" w:sz="0" w:space="0" w:color="auto"/>
      </w:divBdr>
    </w:div>
    <w:div w:id="383525221">
      <w:bodyDiv w:val="1"/>
      <w:marLeft w:val="0"/>
      <w:marRight w:val="0"/>
      <w:marTop w:val="0"/>
      <w:marBottom w:val="0"/>
      <w:divBdr>
        <w:top w:val="none" w:sz="0" w:space="0" w:color="auto"/>
        <w:left w:val="none" w:sz="0" w:space="0" w:color="auto"/>
        <w:bottom w:val="none" w:sz="0" w:space="0" w:color="auto"/>
        <w:right w:val="none" w:sz="0" w:space="0" w:color="auto"/>
      </w:divBdr>
    </w:div>
    <w:div w:id="394478843">
      <w:bodyDiv w:val="1"/>
      <w:marLeft w:val="0"/>
      <w:marRight w:val="0"/>
      <w:marTop w:val="0"/>
      <w:marBottom w:val="0"/>
      <w:divBdr>
        <w:top w:val="none" w:sz="0" w:space="0" w:color="auto"/>
        <w:left w:val="none" w:sz="0" w:space="0" w:color="auto"/>
        <w:bottom w:val="none" w:sz="0" w:space="0" w:color="auto"/>
        <w:right w:val="none" w:sz="0" w:space="0" w:color="auto"/>
      </w:divBdr>
    </w:div>
    <w:div w:id="556089152">
      <w:bodyDiv w:val="1"/>
      <w:marLeft w:val="0"/>
      <w:marRight w:val="0"/>
      <w:marTop w:val="0"/>
      <w:marBottom w:val="0"/>
      <w:divBdr>
        <w:top w:val="none" w:sz="0" w:space="0" w:color="auto"/>
        <w:left w:val="none" w:sz="0" w:space="0" w:color="auto"/>
        <w:bottom w:val="none" w:sz="0" w:space="0" w:color="auto"/>
        <w:right w:val="none" w:sz="0" w:space="0" w:color="auto"/>
      </w:divBdr>
    </w:div>
    <w:div w:id="579870555">
      <w:bodyDiv w:val="1"/>
      <w:marLeft w:val="0"/>
      <w:marRight w:val="0"/>
      <w:marTop w:val="0"/>
      <w:marBottom w:val="0"/>
      <w:divBdr>
        <w:top w:val="none" w:sz="0" w:space="0" w:color="auto"/>
        <w:left w:val="none" w:sz="0" w:space="0" w:color="auto"/>
        <w:bottom w:val="none" w:sz="0" w:space="0" w:color="auto"/>
        <w:right w:val="none" w:sz="0" w:space="0" w:color="auto"/>
      </w:divBdr>
      <w:divsChild>
        <w:div w:id="1341083621">
          <w:marLeft w:val="0"/>
          <w:marRight w:val="0"/>
          <w:marTop w:val="0"/>
          <w:marBottom w:val="0"/>
          <w:divBdr>
            <w:top w:val="none" w:sz="0" w:space="0" w:color="auto"/>
            <w:left w:val="none" w:sz="0" w:space="0" w:color="auto"/>
            <w:bottom w:val="none" w:sz="0" w:space="0" w:color="auto"/>
            <w:right w:val="none" w:sz="0" w:space="0" w:color="auto"/>
          </w:divBdr>
          <w:divsChild>
            <w:div w:id="1761222553">
              <w:marLeft w:val="0"/>
              <w:marRight w:val="0"/>
              <w:marTop w:val="0"/>
              <w:marBottom w:val="0"/>
              <w:divBdr>
                <w:top w:val="none" w:sz="0" w:space="0" w:color="auto"/>
                <w:left w:val="none" w:sz="0" w:space="0" w:color="auto"/>
                <w:bottom w:val="none" w:sz="0" w:space="0" w:color="auto"/>
                <w:right w:val="none" w:sz="0" w:space="0" w:color="auto"/>
              </w:divBdr>
              <w:divsChild>
                <w:div w:id="20923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268">
      <w:bodyDiv w:val="1"/>
      <w:marLeft w:val="0"/>
      <w:marRight w:val="0"/>
      <w:marTop w:val="0"/>
      <w:marBottom w:val="0"/>
      <w:divBdr>
        <w:top w:val="none" w:sz="0" w:space="0" w:color="auto"/>
        <w:left w:val="none" w:sz="0" w:space="0" w:color="auto"/>
        <w:bottom w:val="none" w:sz="0" w:space="0" w:color="auto"/>
        <w:right w:val="none" w:sz="0" w:space="0" w:color="auto"/>
      </w:divBdr>
    </w:div>
    <w:div w:id="678702943">
      <w:bodyDiv w:val="1"/>
      <w:marLeft w:val="0"/>
      <w:marRight w:val="0"/>
      <w:marTop w:val="0"/>
      <w:marBottom w:val="0"/>
      <w:divBdr>
        <w:top w:val="none" w:sz="0" w:space="0" w:color="auto"/>
        <w:left w:val="none" w:sz="0" w:space="0" w:color="auto"/>
        <w:bottom w:val="none" w:sz="0" w:space="0" w:color="auto"/>
        <w:right w:val="none" w:sz="0" w:space="0" w:color="auto"/>
      </w:divBdr>
    </w:div>
    <w:div w:id="687877482">
      <w:bodyDiv w:val="1"/>
      <w:marLeft w:val="0"/>
      <w:marRight w:val="0"/>
      <w:marTop w:val="0"/>
      <w:marBottom w:val="0"/>
      <w:divBdr>
        <w:top w:val="none" w:sz="0" w:space="0" w:color="auto"/>
        <w:left w:val="none" w:sz="0" w:space="0" w:color="auto"/>
        <w:bottom w:val="none" w:sz="0" w:space="0" w:color="auto"/>
        <w:right w:val="none" w:sz="0" w:space="0" w:color="auto"/>
      </w:divBdr>
    </w:div>
    <w:div w:id="738672929">
      <w:bodyDiv w:val="1"/>
      <w:marLeft w:val="0"/>
      <w:marRight w:val="0"/>
      <w:marTop w:val="0"/>
      <w:marBottom w:val="0"/>
      <w:divBdr>
        <w:top w:val="none" w:sz="0" w:space="0" w:color="auto"/>
        <w:left w:val="none" w:sz="0" w:space="0" w:color="auto"/>
        <w:bottom w:val="none" w:sz="0" w:space="0" w:color="auto"/>
        <w:right w:val="none" w:sz="0" w:space="0" w:color="auto"/>
      </w:divBdr>
    </w:div>
    <w:div w:id="742416274">
      <w:bodyDiv w:val="1"/>
      <w:marLeft w:val="0"/>
      <w:marRight w:val="0"/>
      <w:marTop w:val="0"/>
      <w:marBottom w:val="0"/>
      <w:divBdr>
        <w:top w:val="none" w:sz="0" w:space="0" w:color="auto"/>
        <w:left w:val="none" w:sz="0" w:space="0" w:color="auto"/>
        <w:bottom w:val="none" w:sz="0" w:space="0" w:color="auto"/>
        <w:right w:val="none" w:sz="0" w:space="0" w:color="auto"/>
      </w:divBdr>
    </w:div>
    <w:div w:id="956834105">
      <w:bodyDiv w:val="1"/>
      <w:marLeft w:val="0"/>
      <w:marRight w:val="0"/>
      <w:marTop w:val="0"/>
      <w:marBottom w:val="0"/>
      <w:divBdr>
        <w:top w:val="none" w:sz="0" w:space="0" w:color="auto"/>
        <w:left w:val="none" w:sz="0" w:space="0" w:color="auto"/>
        <w:bottom w:val="none" w:sz="0" w:space="0" w:color="auto"/>
        <w:right w:val="none" w:sz="0" w:space="0" w:color="auto"/>
      </w:divBdr>
    </w:div>
    <w:div w:id="968589188">
      <w:bodyDiv w:val="1"/>
      <w:marLeft w:val="0"/>
      <w:marRight w:val="0"/>
      <w:marTop w:val="0"/>
      <w:marBottom w:val="0"/>
      <w:divBdr>
        <w:top w:val="none" w:sz="0" w:space="0" w:color="auto"/>
        <w:left w:val="none" w:sz="0" w:space="0" w:color="auto"/>
        <w:bottom w:val="none" w:sz="0" w:space="0" w:color="auto"/>
        <w:right w:val="none" w:sz="0" w:space="0" w:color="auto"/>
      </w:divBdr>
    </w:div>
    <w:div w:id="1228957417">
      <w:bodyDiv w:val="1"/>
      <w:marLeft w:val="0"/>
      <w:marRight w:val="0"/>
      <w:marTop w:val="0"/>
      <w:marBottom w:val="0"/>
      <w:divBdr>
        <w:top w:val="none" w:sz="0" w:space="0" w:color="auto"/>
        <w:left w:val="none" w:sz="0" w:space="0" w:color="auto"/>
        <w:bottom w:val="none" w:sz="0" w:space="0" w:color="auto"/>
        <w:right w:val="none" w:sz="0" w:space="0" w:color="auto"/>
      </w:divBdr>
    </w:div>
    <w:div w:id="1244416180">
      <w:bodyDiv w:val="1"/>
      <w:marLeft w:val="0"/>
      <w:marRight w:val="0"/>
      <w:marTop w:val="0"/>
      <w:marBottom w:val="0"/>
      <w:divBdr>
        <w:top w:val="none" w:sz="0" w:space="0" w:color="auto"/>
        <w:left w:val="none" w:sz="0" w:space="0" w:color="auto"/>
        <w:bottom w:val="none" w:sz="0" w:space="0" w:color="auto"/>
        <w:right w:val="none" w:sz="0" w:space="0" w:color="auto"/>
      </w:divBdr>
    </w:div>
    <w:div w:id="1336567253">
      <w:bodyDiv w:val="1"/>
      <w:marLeft w:val="0"/>
      <w:marRight w:val="0"/>
      <w:marTop w:val="0"/>
      <w:marBottom w:val="0"/>
      <w:divBdr>
        <w:top w:val="none" w:sz="0" w:space="0" w:color="auto"/>
        <w:left w:val="none" w:sz="0" w:space="0" w:color="auto"/>
        <w:bottom w:val="none" w:sz="0" w:space="0" w:color="auto"/>
        <w:right w:val="none" w:sz="0" w:space="0" w:color="auto"/>
      </w:divBdr>
    </w:div>
    <w:div w:id="1349868981">
      <w:bodyDiv w:val="1"/>
      <w:marLeft w:val="0"/>
      <w:marRight w:val="0"/>
      <w:marTop w:val="0"/>
      <w:marBottom w:val="0"/>
      <w:divBdr>
        <w:top w:val="none" w:sz="0" w:space="0" w:color="auto"/>
        <w:left w:val="none" w:sz="0" w:space="0" w:color="auto"/>
        <w:bottom w:val="none" w:sz="0" w:space="0" w:color="auto"/>
        <w:right w:val="none" w:sz="0" w:space="0" w:color="auto"/>
      </w:divBdr>
    </w:div>
    <w:div w:id="1364667995">
      <w:bodyDiv w:val="1"/>
      <w:marLeft w:val="0"/>
      <w:marRight w:val="0"/>
      <w:marTop w:val="0"/>
      <w:marBottom w:val="0"/>
      <w:divBdr>
        <w:top w:val="none" w:sz="0" w:space="0" w:color="auto"/>
        <w:left w:val="none" w:sz="0" w:space="0" w:color="auto"/>
        <w:bottom w:val="none" w:sz="0" w:space="0" w:color="auto"/>
        <w:right w:val="none" w:sz="0" w:space="0" w:color="auto"/>
      </w:divBdr>
    </w:div>
    <w:div w:id="1383285228">
      <w:bodyDiv w:val="1"/>
      <w:marLeft w:val="0"/>
      <w:marRight w:val="0"/>
      <w:marTop w:val="0"/>
      <w:marBottom w:val="0"/>
      <w:divBdr>
        <w:top w:val="none" w:sz="0" w:space="0" w:color="auto"/>
        <w:left w:val="none" w:sz="0" w:space="0" w:color="auto"/>
        <w:bottom w:val="none" w:sz="0" w:space="0" w:color="auto"/>
        <w:right w:val="none" w:sz="0" w:space="0" w:color="auto"/>
      </w:divBdr>
    </w:div>
    <w:div w:id="1386418347">
      <w:bodyDiv w:val="1"/>
      <w:marLeft w:val="0"/>
      <w:marRight w:val="0"/>
      <w:marTop w:val="0"/>
      <w:marBottom w:val="0"/>
      <w:divBdr>
        <w:top w:val="none" w:sz="0" w:space="0" w:color="auto"/>
        <w:left w:val="none" w:sz="0" w:space="0" w:color="auto"/>
        <w:bottom w:val="none" w:sz="0" w:space="0" w:color="auto"/>
        <w:right w:val="none" w:sz="0" w:space="0" w:color="auto"/>
      </w:divBdr>
    </w:div>
    <w:div w:id="1391492042">
      <w:bodyDiv w:val="1"/>
      <w:marLeft w:val="0"/>
      <w:marRight w:val="0"/>
      <w:marTop w:val="0"/>
      <w:marBottom w:val="0"/>
      <w:divBdr>
        <w:top w:val="none" w:sz="0" w:space="0" w:color="auto"/>
        <w:left w:val="none" w:sz="0" w:space="0" w:color="auto"/>
        <w:bottom w:val="none" w:sz="0" w:space="0" w:color="auto"/>
        <w:right w:val="none" w:sz="0" w:space="0" w:color="auto"/>
      </w:divBdr>
    </w:div>
    <w:div w:id="1495492752">
      <w:bodyDiv w:val="1"/>
      <w:marLeft w:val="0"/>
      <w:marRight w:val="0"/>
      <w:marTop w:val="0"/>
      <w:marBottom w:val="0"/>
      <w:divBdr>
        <w:top w:val="none" w:sz="0" w:space="0" w:color="auto"/>
        <w:left w:val="none" w:sz="0" w:space="0" w:color="auto"/>
        <w:bottom w:val="none" w:sz="0" w:space="0" w:color="auto"/>
        <w:right w:val="none" w:sz="0" w:space="0" w:color="auto"/>
      </w:divBdr>
    </w:div>
    <w:div w:id="1520898005">
      <w:bodyDiv w:val="1"/>
      <w:marLeft w:val="0"/>
      <w:marRight w:val="0"/>
      <w:marTop w:val="0"/>
      <w:marBottom w:val="0"/>
      <w:divBdr>
        <w:top w:val="none" w:sz="0" w:space="0" w:color="auto"/>
        <w:left w:val="none" w:sz="0" w:space="0" w:color="auto"/>
        <w:bottom w:val="none" w:sz="0" w:space="0" w:color="auto"/>
        <w:right w:val="none" w:sz="0" w:space="0" w:color="auto"/>
      </w:divBdr>
    </w:div>
    <w:div w:id="1577208398">
      <w:bodyDiv w:val="1"/>
      <w:marLeft w:val="0"/>
      <w:marRight w:val="0"/>
      <w:marTop w:val="0"/>
      <w:marBottom w:val="0"/>
      <w:divBdr>
        <w:top w:val="none" w:sz="0" w:space="0" w:color="auto"/>
        <w:left w:val="none" w:sz="0" w:space="0" w:color="auto"/>
        <w:bottom w:val="none" w:sz="0" w:space="0" w:color="auto"/>
        <w:right w:val="none" w:sz="0" w:space="0" w:color="auto"/>
      </w:divBdr>
    </w:div>
    <w:div w:id="1596018591">
      <w:bodyDiv w:val="1"/>
      <w:marLeft w:val="0"/>
      <w:marRight w:val="0"/>
      <w:marTop w:val="0"/>
      <w:marBottom w:val="0"/>
      <w:divBdr>
        <w:top w:val="none" w:sz="0" w:space="0" w:color="auto"/>
        <w:left w:val="none" w:sz="0" w:space="0" w:color="auto"/>
        <w:bottom w:val="none" w:sz="0" w:space="0" w:color="auto"/>
        <w:right w:val="none" w:sz="0" w:space="0" w:color="auto"/>
      </w:divBdr>
    </w:div>
    <w:div w:id="1599947330">
      <w:bodyDiv w:val="1"/>
      <w:marLeft w:val="0"/>
      <w:marRight w:val="0"/>
      <w:marTop w:val="0"/>
      <w:marBottom w:val="0"/>
      <w:divBdr>
        <w:top w:val="none" w:sz="0" w:space="0" w:color="auto"/>
        <w:left w:val="none" w:sz="0" w:space="0" w:color="auto"/>
        <w:bottom w:val="none" w:sz="0" w:space="0" w:color="auto"/>
        <w:right w:val="none" w:sz="0" w:space="0" w:color="auto"/>
      </w:divBdr>
    </w:div>
    <w:div w:id="1613898383">
      <w:bodyDiv w:val="1"/>
      <w:marLeft w:val="0"/>
      <w:marRight w:val="0"/>
      <w:marTop w:val="0"/>
      <w:marBottom w:val="0"/>
      <w:divBdr>
        <w:top w:val="none" w:sz="0" w:space="0" w:color="auto"/>
        <w:left w:val="none" w:sz="0" w:space="0" w:color="auto"/>
        <w:bottom w:val="none" w:sz="0" w:space="0" w:color="auto"/>
        <w:right w:val="none" w:sz="0" w:space="0" w:color="auto"/>
      </w:divBdr>
    </w:div>
    <w:div w:id="1704086586">
      <w:bodyDiv w:val="1"/>
      <w:marLeft w:val="0"/>
      <w:marRight w:val="0"/>
      <w:marTop w:val="0"/>
      <w:marBottom w:val="0"/>
      <w:divBdr>
        <w:top w:val="none" w:sz="0" w:space="0" w:color="auto"/>
        <w:left w:val="none" w:sz="0" w:space="0" w:color="auto"/>
        <w:bottom w:val="none" w:sz="0" w:space="0" w:color="auto"/>
        <w:right w:val="none" w:sz="0" w:space="0" w:color="auto"/>
      </w:divBdr>
    </w:div>
    <w:div w:id="1740590230">
      <w:bodyDiv w:val="1"/>
      <w:marLeft w:val="0"/>
      <w:marRight w:val="0"/>
      <w:marTop w:val="0"/>
      <w:marBottom w:val="0"/>
      <w:divBdr>
        <w:top w:val="none" w:sz="0" w:space="0" w:color="auto"/>
        <w:left w:val="none" w:sz="0" w:space="0" w:color="auto"/>
        <w:bottom w:val="none" w:sz="0" w:space="0" w:color="auto"/>
        <w:right w:val="none" w:sz="0" w:space="0" w:color="auto"/>
      </w:divBdr>
    </w:div>
    <w:div w:id="1773358608">
      <w:bodyDiv w:val="1"/>
      <w:marLeft w:val="0"/>
      <w:marRight w:val="0"/>
      <w:marTop w:val="0"/>
      <w:marBottom w:val="0"/>
      <w:divBdr>
        <w:top w:val="none" w:sz="0" w:space="0" w:color="auto"/>
        <w:left w:val="none" w:sz="0" w:space="0" w:color="auto"/>
        <w:bottom w:val="none" w:sz="0" w:space="0" w:color="auto"/>
        <w:right w:val="none" w:sz="0" w:space="0" w:color="auto"/>
      </w:divBdr>
    </w:div>
    <w:div w:id="1797290583">
      <w:bodyDiv w:val="1"/>
      <w:marLeft w:val="0"/>
      <w:marRight w:val="0"/>
      <w:marTop w:val="0"/>
      <w:marBottom w:val="0"/>
      <w:divBdr>
        <w:top w:val="none" w:sz="0" w:space="0" w:color="auto"/>
        <w:left w:val="none" w:sz="0" w:space="0" w:color="auto"/>
        <w:bottom w:val="none" w:sz="0" w:space="0" w:color="auto"/>
        <w:right w:val="none" w:sz="0" w:space="0" w:color="auto"/>
      </w:divBdr>
    </w:div>
    <w:div w:id="1807433735">
      <w:bodyDiv w:val="1"/>
      <w:marLeft w:val="0"/>
      <w:marRight w:val="0"/>
      <w:marTop w:val="0"/>
      <w:marBottom w:val="0"/>
      <w:divBdr>
        <w:top w:val="none" w:sz="0" w:space="0" w:color="auto"/>
        <w:left w:val="none" w:sz="0" w:space="0" w:color="auto"/>
        <w:bottom w:val="none" w:sz="0" w:space="0" w:color="auto"/>
        <w:right w:val="none" w:sz="0" w:space="0" w:color="auto"/>
      </w:divBdr>
    </w:div>
    <w:div w:id="1811050172">
      <w:bodyDiv w:val="1"/>
      <w:marLeft w:val="0"/>
      <w:marRight w:val="0"/>
      <w:marTop w:val="0"/>
      <w:marBottom w:val="0"/>
      <w:divBdr>
        <w:top w:val="none" w:sz="0" w:space="0" w:color="auto"/>
        <w:left w:val="none" w:sz="0" w:space="0" w:color="auto"/>
        <w:bottom w:val="none" w:sz="0" w:space="0" w:color="auto"/>
        <w:right w:val="none" w:sz="0" w:space="0" w:color="auto"/>
      </w:divBdr>
    </w:div>
    <w:div w:id="1835023072">
      <w:bodyDiv w:val="1"/>
      <w:marLeft w:val="0"/>
      <w:marRight w:val="0"/>
      <w:marTop w:val="0"/>
      <w:marBottom w:val="0"/>
      <w:divBdr>
        <w:top w:val="none" w:sz="0" w:space="0" w:color="auto"/>
        <w:left w:val="none" w:sz="0" w:space="0" w:color="auto"/>
        <w:bottom w:val="none" w:sz="0" w:space="0" w:color="auto"/>
        <w:right w:val="none" w:sz="0" w:space="0" w:color="auto"/>
      </w:divBdr>
    </w:div>
    <w:div w:id="1852404306">
      <w:bodyDiv w:val="1"/>
      <w:marLeft w:val="0"/>
      <w:marRight w:val="0"/>
      <w:marTop w:val="0"/>
      <w:marBottom w:val="0"/>
      <w:divBdr>
        <w:top w:val="none" w:sz="0" w:space="0" w:color="auto"/>
        <w:left w:val="none" w:sz="0" w:space="0" w:color="auto"/>
        <w:bottom w:val="none" w:sz="0" w:space="0" w:color="auto"/>
        <w:right w:val="none" w:sz="0" w:space="0" w:color="auto"/>
      </w:divBdr>
    </w:div>
    <w:div w:id="1853497093">
      <w:bodyDiv w:val="1"/>
      <w:marLeft w:val="0"/>
      <w:marRight w:val="0"/>
      <w:marTop w:val="0"/>
      <w:marBottom w:val="0"/>
      <w:divBdr>
        <w:top w:val="none" w:sz="0" w:space="0" w:color="auto"/>
        <w:left w:val="none" w:sz="0" w:space="0" w:color="auto"/>
        <w:bottom w:val="none" w:sz="0" w:space="0" w:color="auto"/>
        <w:right w:val="none" w:sz="0" w:space="0" w:color="auto"/>
      </w:divBdr>
    </w:div>
    <w:div w:id="1853521092">
      <w:bodyDiv w:val="1"/>
      <w:marLeft w:val="0"/>
      <w:marRight w:val="0"/>
      <w:marTop w:val="0"/>
      <w:marBottom w:val="0"/>
      <w:divBdr>
        <w:top w:val="none" w:sz="0" w:space="0" w:color="auto"/>
        <w:left w:val="none" w:sz="0" w:space="0" w:color="auto"/>
        <w:bottom w:val="none" w:sz="0" w:space="0" w:color="auto"/>
        <w:right w:val="none" w:sz="0" w:space="0" w:color="auto"/>
      </w:divBdr>
    </w:div>
    <w:div w:id="1858424263">
      <w:bodyDiv w:val="1"/>
      <w:marLeft w:val="0"/>
      <w:marRight w:val="0"/>
      <w:marTop w:val="0"/>
      <w:marBottom w:val="0"/>
      <w:divBdr>
        <w:top w:val="none" w:sz="0" w:space="0" w:color="auto"/>
        <w:left w:val="none" w:sz="0" w:space="0" w:color="auto"/>
        <w:bottom w:val="none" w:sz="0" w:space="0" w:color="auto"/>
        <w:right w:val="none" w:sz="0" w:space="0" w:color="auto"/>
      </w:divBdr>
    </w:div>
    <w:div w:id="1903563225">
      <w:bodyDiv w:val="1"/>
      <w:marLeft w:val="0"/>
      <w:marRight w:val="0"/>
      <w:marTop w:val="0"/>
      <w:marBottom w:val="0"/>
      <w:divBdr>
        <w:top w:val="none" w:sz="0" w:space="0" w:color="auto"/>
        <w:left w:val="none" w:sz="0" w:space="0" w:color="auto"/>
        <w:bottom w:val="none" w:sz="0" w:space="0" w:color="auto"/>
        <w:right w:val="none" w:sz="0" w:space="0" w:color="auto"/>
      </w:divBdr>
    </w:div>
    <w:div w:id="1969583344">
      <w:bodyDiv w:val="1"/>
      <w:marLeft w:val="0"/>
      <w:marRight w:val="0"/>
      <w:marTop w:val="0"/>
      <w:marBottom w:val="0"/>
      <w:divBdr>
        <w:top w:val="none" w:sz="0" w:space="0" w:color="auto"/>
        <w:left w:val="none" w:sz="0" w:space="0" w:color="auto"/>
        <w:bottom w:val="none" w:sz="0" w:space="0" w:color="auto"/>
        <w:right w:val="none" w:sz="0" w:space="0" w:color="auto"/>
      </w:divBdr>
    </w:div>
    <w:div w:id="1993825000">
      <w:bodyDiv w:val="1"/>
      <w:marLeft w:val="0"/>
      <w:marRight w:val="0"/>
      <w:marTop w:val="0"/>
      <w:marBottom w:val="0"/>
      <w:divBdr>
        <w:top w:val="none" w:sz="0" w:space="0" w:color="auto"/>
        <w:left w:val="none" w:sz="0" w:space="0" w:color="auto"/>
        <w:bottom w:val="none" w:sz="0" w:space="0" w:color="auto"/>
        <w:right w:val="none" w:sz="0" w:space="0" w:color="auto"/>
      </w:divBdr>
    </w:div>
    <w:div w:id="2093235692">
      <w:bodyDiv w:val="1"/>
      <w:marLeft w:val="0"/>
      <w:marRight w:val="0"/>
      <w:marTop w:val="0"/>
      <w:marBottom w:val="0"/>
      <w:divBdr>
        <w:top w:val="none" w:sz="0" w:space="0" w:color="auto"/>
        <w:left w:val="none" w:sz="0" w:space="0" w:color="auto"/>
        <w:bottom w:val="none" w:sz="0" w:space="0" w:color="auto"/>
        <w:right w:val="none" w:sz="0" w:space="0" w:color="auto"/>
      </w:divBdr>
    </w:div>
    <w:div w:id="2096323011">
      <w:bodyDiv w:val="1"/>
      <w:marLeft w:val="0"/>
      <w:marRight w:val="0"/>
      <w:marTop w:val="0"/>
      <w:marBottom w:val="0"/>
      <w:divBdr>
        <w:top w:val="none" w:sz="0" w:space="0" w:color="auto"/>
        <w:left w:val="none" w:sz="0" w:space="0" w:color="auto"/>
        <w:bottom w:val="none" w:sz="0" w:space="0" w:color="auto"/>
        <w:right w:val="none" w:sz="0" w:space="0" w:color="auto"/>
      </w:divBdr>
    </w:div>
    <w:div w:id="21455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8DAE3-AC1A-46D9-9701-8ACF2346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12318</Words>
  <Characters>70215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Itjen kominfo</dc:creator>
  <cp:lastModifiedBy>Itjen kominfo</cp:lastModifiedBy>
  <cp:revision>3</cp:revision>
  <dcterms:created xsi:type="dcterms:W3CDTF">2019-05-26T08:14:00Z</dcterms:created>
  <dcterms:modified xsi:type="dcterms:W3CDTF">2019-05-26T08:14:00Z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7a63a2ce-9aa9-3689-bf78-948324693a57</vt:lpwstr>
  </property>
  <property fmtid="{D5CDD505-2E9C-101B-9397-08002B2CF9AE}" pid="24" name="Mendeley Citation Style_1">
    <vt:lpwstr>http://www.zotero.org/styles/apa</vt:lpwstr>
  </property>
</Properties>
</file>